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1C4B" w14:textId="7C97025E" w:rsidR="00BE5765" w:rsidRPr="004A414C" w:rsidRDefault="00233099" w:rsidP="003114BC">
      <w:pPr>
        <w:contextualSpacing/>
        <w:rPr>
          <w:rFonts w:ascii="Georgia" w:hAnsi="Georgia"/>
          <w:szCs w:val="24"/>
        </w:rPr>
      </w:pPr>
      <w:r w:rsidRPr="004A414C">
        <w:rPr>
          <w:rFonts w:ascii="Georgia" w:hAnsi="Georgia"/>
          <w:noProof/>
          <w:szCs w:val="24"/>
          <w:lang w:eastAsia="en-GB"/>
        </w:rPr>
        <w:drawing>
          <wp:inline distT="0" distB="0" distL="0" distR="0" wp14:anchorId="4842BA79" wp14:editId="42F88435">
            <wp:extent cx="1733550" cy="1036145"/>
            <wp:effectExtent l="0" t="0" r="0" b="0"/>
            <wp:docPr id="2" name="Picture 2" descr="S:\Policies and Procedures\24. Publicity &amp; Communications\1. New Branding Letter Heads ETC\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icies and Procedures\24. Publicity &amp; Communications\1. New Branding Letter Heads ETC\Logo for use on 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472" cy="1036696"/>
                    </a:xfrm>
                    <a:prstGeom prst="rect">
                      <a:avLst/>
                    </a:prstGeom>
                    <a:noFill/>
                    <a:ln>
                      <a:noFill/>
                    </a:ln>
                  </pic:spPr>
                </pic:pic>
              </a:graphicData>
            </a:graphic>
          </wp:inline>
        </w:drawing>
      </w:r>
    </w:p>
    <w:p w14:paraId="051E6D46" w14:textId="77777777" w:rsidR="00937B20" w:rsidRPr="004A414C" w:rsidRDefault="00937B20" w:rsidP="003114BC">
      <w:pPr>
        <w:contextualSpacing/>
        <w:jc w:val="center"/>
        <w:rPr>
          <w:rFonts w:ascii="Georgia" w:hAnsi="Georgia"/>
          <w:szCs w:val="24"/>
        </w:rPr>
      </w:pPr>
    </w:p>
    <w:p w14:paraId="5746051C" w14:textId="77777777" w:rsidR="00CC08D1" w:rsidRPr="004A414C" w:rsidRDefault="00CC08D1" w:rsidP="003114BC">
      <w:pPr>
        <w:pStyle w:val="PlainText"/>
        <w:contextualSpacing/>
        <w:jc w:val="center"/>
        <w:rPr>
          <w:rFonts w:ascii="Georgia" w:hAnsi="Georgia" w:cs="Arial"/>
          <w:sz w:val="24"/>
          <w:szCs w:val="24"/>
        </w:rPr>
      </w:pPr>
      <w:r w:rsidRPr="004A414C">
        <w:rPr>
          <w:rFonts w:ascii="Georgia" w:hAnsi="Georgia" w:cs="Arial"/>
          <w:sz w:val="24"/>
          <w:szCs w:val="24"/>
        </w:rPr>
        <w:t>BWC APPLICATION PACK</w:t>
      </w:r>
    </w:p>
    <w:p w14:paraId="343EF3F1" w14:textId="77777777" w:rsidR="00CC08D1" w:rsidRPr="004A414C" w:rsidRDefault="00CC08D1" w:rsidP="003114BC">
      <w:pPr>
        <w:pStyle w:val="PlainText"/>
        <w:contextualSpacing/>
        <w:jc w:val="center"/>
        <w:rPr>
          <w:rFonts w:ascii="Georgia" w:hAnsi="Georgia" w:cs="Arial"/>
          <w:sz w:val="24"/>
          <w:szCs w:val="24"/>
        </w:rPr>
      </w:pPr>
    </w:p>
    <w:p w14:paraId="6E21262F" w14:textId="77777777" w:rsidR="00CC08D1" w:rsidRPr="004A414C" w:rsidRDefault="00CC08D1" w:rsidP="003114BC">
      <w:pPr>
        <w:pStyle w:val="PlainText"/>
        <w:contextualSpacing/>
        <w:rPr>
          <w:rFonts w:ascii="Georgia" w:hAnsi="Georgia" w:cs="Arial"/>
          <w:sz w:val="24"/>
          <w:szCs w:val="24"/>
        </w:rPr>
      </w:pPr>
    </w:p>
    <w:p w14:paraId="08C2DDC7"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Thank you for your interest in a position with Brighton Women’s Centre (BWC).</w:t>
      </w:r>
    </w:p>
    <w:p w14:paraId="36C2C2C8" w14:textId="77777777" w:rsidR="00CC08D1" w:rsidRPr="004A414C" w:rsidRDefault="00CC08D1" w:rsidP="003114BC">
      <w:pPr>
        <w:pStyle w:val="PlainText"/>
        <w:contextualSpacing/>
        <w:rPr>
          <w:rFonts w:ascii="Georgia" w:hAnsi="Georgia" w:cs="Arial"/>
          <w:sz w:val="24"/>
          <w:szCs w:val="24"/>
        </w:rPr>
      </w:pPr>
    </w:p>
    <w:p w14:paraId="68B741EE"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In this pack, you will find:</w:t>
      </w:r>
    </w:p>
    <w:p w14:paraId="5969280B" w14:textId="77777777" w:rsidR="00CC08D1" w:rsidRPr="004A414C" w:rsidRDefault="00CC08D1" w:rsidP="003114BC">
      <w:pPr>
        <w:pStyle w:val="PlainText"/>
        <w:contextualSpacing/>
        <w:rPr>
          <w:rFonts w:ascii="Georgia" w:hAnsi="Georgia" w:cs="Arial"/>
          <w:sz w:val="24"/>
          <w:szCs w:val="24"/>
        </w:rPr>
      </w:pPr>
    </w:p>
    <w:p w14:paraId="32320D02"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Equalities and Data Protection statement</w:t>
      </w:r>
    </w:p>
    <w:p w14:paraId="4529C57E"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Staff commitments</w:t>
      </w:r>
    </w:p>
    <w:p w14:paraId="6E8A3C5A"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Job Description</w:t>
      </w:r>
    </w:p>
    <w:p w14:paraId="483A30C5"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Person Specification</w:t>
      </w:r>
    </w:p>
    <w:p w14:paraId="7B6DDAF1" w14:textId="77777777" w:rsidR="00CC08D1" w:rsidRPr="004A414C" w:rsidRDefault="00CC08D1" w:rsidP="003114BC">
      <w:pPr>
        <w:pStyle w:val="PlainText"/>
        <w:contextualSpacing/>
        <w:rPr>
          <w:rFonts w:ascii="Georgia" w:hAnsi="Georgia" w:cs="Arial"/>
          <w:sz w:val="24"/>
          <w:szCs w:val="24"/>
        </w:rPr>
      </w:pPr>
    </w:p>
    <w:p w14:paraId="4075468A"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The application form and Equalities form are included in a separate document which is the portion which will need to be returned to us.</w:t>
      </w:r>
    </w:p>
    <w:p w14:paraId="6E1FE0B1" w14:textId="77777777" w:rsidR="00CC08D1" w:rsidRPr="004A414C" w:rsidRDefault="00CC08D1" w:rsidP="003114BC">
      <w:pPr>
        <w:pStyle w:val="PlainText"/>
        <w:tabs>
          <w:tab w:val="left" w:pos="5550"/>
        </w:tabs>
        <w:contextualSpacing/>
        <w:rPr>
          <w:rFonts w:ascii="Georgia" w:hAnsi="Georgia" w:cs="Arial"/>
          <w:sz w:val="24"/>
          <w:szCs w:val="24"/>
        </w:rPr>
      </w:pPr>
      <w:r w:rsidRPr="004A414C">
        <w:rPr>
          <w:rFonts w:ascii="Georgia" w:hAnsi="Georgia" w:cs="Arial"/>
          <w:sz w:val="24"/>
          <w:szCs w:val="24"/>
        </w:rPr>
        <w:tab/>
      </w:r>
    </w:p>
    <w:p w14:paraId="57FBC7DB"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Please be aware that all applicants must be able to legally work within the UK for the maximum term of the contract and that relevant documentation must be provided at interview in the form of a current visa or similar.</w:t>
      </w:r>
    </w:p>
    <w:p w14:paraId="712F0994" w14:textId="77777777" w:rsidR="00CC08D1" w:rsidRPr="004A414C" w:rsidRDefault="00CC08D1" w:rsidP="003114BC">
      <w:pPr>
        <w:pStyle w:val="PlainText"/>
        <w:contextualSpacing/>
        <w:rPr>
          <w:rFonts w:ascii="Georgia" w:hAnsi="Georgia" w:cs="Arial"/>
          <w:sz w:val="24"/>
          <w:szCs w:val="24"/>
        </w:rPr>
      </w:pPr>
    </w:p>
    <w:p w14:paraId="348F579F" w14:textId="61112CF8"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Application should be submitted via email to </w:t>
      </w:r>
      <w:hyperlink r:id="rId11" w:history="1">
        <w:r w:rsidR="006F57F8" w:rsidRPr="004A414C">
          <w:rPr>
            <w:rStyle w:val="Hyperlink"/>
            <w:rFonts w:ascii="Georgia" w:hAnsi="Georgia" w:cs="Arial"/>
            <w:sz w:val="24"/>
            <w:szCs w:val="24"/>
          </w:rPr>
          <w:t>hr@womenscentre.org.uk</w:t>
        </w:r>
      </w:hyperlink>
      <w:r w:rsidR="006F57F8" w:rsidRPr="004A414C">
        <w:rPr>
          <w:rFonts w:ascii="Georgia" w:hAnsi="Georgia" w:cs="Arial"/>
          <w:sz w:val="24"/>
          <w:szCs w:val="24"/>
        </w:rPr>
        <w:t xml:space="preserve"> </w:t>
      </w:r>
      <w:r w:rsidRPr="004A414C">
        <w:rPr>
          <w:rFonts w:ascii="Georgia" w:hAnsi="Georgia" w:cs="Arial"/>
          <w:sz w:val="24"/>
          <w:szCs w:val="24"/>
        </w:rPr>
        <w:t xml:space="preserve">by the date shown on the advertisement. Please quote the job title </w:t>
      </w:r>
      <w:proofErr w:type="gramStart"/>
      <w:r w:rsidRPr="004A414C">
        <w:rPr>
          <w:rFonts w:ascii="Georgia" w:hAnsi="Georgia" w:cs="Arial"/>
          <w:sz w:val="24"/>
          <w:szCs w:val="24"/>
        </w:rPr>
        <w:t>on the subject of the</w:t>
      </w:r>
      <w:proofErr w:type="gramEnd"/>
      <w:r w:rsidRPr="004A414C">
        <w:rPr>
          <w:rFonts w:ascii="Georgia" w:hAnsi="Georgia" w:cs="Arial"/>
          <w:sz w:val="24"/>
          <w:szCs w:val="24"/>
        </w:rPr>
        <w:t xml:space="preserve"> email. </w:t>
      </w:r>
    </w:p>
    <w:p w14:paraId="7A21351E" w14:textId="77777777" w:rsidR="00CC08D1" w:rsidRPr="004A414C" w:rsidRDefault="00CC08D1" w:rsidP="003114BC">
      <w:pPr>
        <w:pStyle w:val="PlainText"/>
        <w:contextualSpacing/>
        <w:rPr>
          <w:rFonts w:ascii="Georgia" w:hAnsi="Georgia" w:cs="Arial"/>
          <w:sz w:val="24"/>
          <w:szCs w:val="24"/>
        </w:rPr>
      </w:pPr>
    </w:p>
    <w:p w14:paraId="66FFAF3D"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For those who would prefer to handwrite their application, the application form can be printed from the website and returned via post to:</w:t>
      </w:r>
    </w:p>
    <w:p w14:paraId="79F2B45D" w14:textId="77777777" w:rsidR="00CC08D1" w:rsidRPr="004A414C" w:rsidRDefault="00CC08D1" w:rsidP="003114BC">
      <w:pPr>
        <w:pStyle w:val="PlainText"/>
        <w:contextualSpacing/>
        <w:rPr>
          <w:rFonts w:ascii="Georgia" w:hAnsi="Georgia" w:cs="Arial"/>
          <w:sz w:val="24"/>
          <w:szCs w:val="24"/>
        </w:rPr>
      </w:pPr>
    </w:p>
    <w:p w14:paraId="6EFE41A1"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BWC </w:t>
      </w:r>
    </w:p>
    <w:p w14:paraId="2B28A26B" w14:textId="633F2E04" w:rsidR="00CC08D1" w:rsidRDefault="00504D8C" w:rsidP="003114BC">
      <w:pPr>
        <w:pStyle w:val="PlainText"/>
        <w:contextualSpacing/>
        <w:rPr>
          <w:rFonts w:ascii="Georgia" w:hAnsi="Georgia" w:cs="Arial"/>
          <w:sz w:val="24"/>
          <w:szCs w:val="24"/>
        </w:rPr>
      </w:pPr>
      <w:r>
        <w:rPr>
          <w:rFonts w:ascii="Georgia" w:hAnsi="Georgia" w:cs="Arial"/>
          <w:sz w:val="24"/>
          <w:szCs w:val="24"/>
        </w:rPr>
        <w:t>Globe House</w:t>
      </w:r>
    </w:p>
    <w:p w14:paraId="54B75039" w14:textId="4DCFA3A8" w:rsidR="00504D8C" w:rsidRPr="004A414C" w:rsidRDefault="00504D8C" w:rsidP="003114BC">
      <w:pPr>
        <w:pStyle w:val="PlainText"/>
        <w:contextualSpacing/>
        <w:rPr>
          <w:rFonts w:ascii="Georgia" w:hAnsi="Georgia" w:cs="Arial"/>
          <w:sz w:val="24"/>
          <w:szCs w:val="24"/>
        </w:rPr>
      </w:pPr>
      <w:r>
        <w:rPr>
          <w:rFonts w:ascii="Georgia" w:hAnsi="Georgia" w:cs="Arial"/>
          <w:sz w:val="24"/>
          <w:szCs w:val="24"/>
        </w:rPr>
        <w:t>3 Morley Street</w:t>
      </w:r>
    </w:p>
    <w:p w14:paraId="50EBB01F"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Brighton</w:t>
      </w:r>
    </w:p>
    <w:p w14:paraId="7CD07983" w14:textId="1FF246A6"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BN2 9</w:t>
      </w:r>
      <w:r w:rsidR="00504D8C">
        <w:rPr>
          <w:rFonts w:ascii="Georgia" w:hAnsi="Georgia" w:cs="Arial"/>
          <w:sz w:val="24"/>
          <w:szCs w:val="24"/>
        </w:rPr>
        <w:t>R</w:t>
      </w:r>
      <w:r w:rsidRPr="004A414C">
        <w:rPr>
          <w:rFonts w:ascii="Georgia" w:hAnsi="Georgia" w:cs="Arial"/>
          <w:sz w:val="24"/>
          <w:szCs w:val="24"/>
        </w:rPr>
        <w:t>A</w:t>
      </w:r>
    </w:p>
    <w:p w14:paraId="64D29824" w14:textId="77777777" w:rsidR="00CC08D1" w:rsidRPr="004A414C" w:rsidRDefault="00CC08D1" w:rsidP="003114BC">
      <w:pPr>
        <w:pStyle w:val="PlainText"/>
        <w:contextualSpacing/>
        <w:rPr>
          <w:rFonts w:ascii="Georgia" w:hAnsi="Georgia" w:cs="Arial"/>
          <w:sz w:val="24"/>
          <w:szCs w:val="24"/>
        </w:rPr>
      </w:pPr>
    </w:p>
    <w:p w14:paraId="7E237929"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We do not accept CVs in place of an application </w:t>
      </w:r>
      <w:proofErr w:type="gramStart"/>
      <w:r w:rsidRPr="004A414C">
        <w:rPr>
          <w:rFonts w:ascii="Georgia" w:hAnsi="Georgia" w:cs="Arial"/>
          <w:sz w:val="24"/>
          <w:szCs w:val="24"/>
        </w:rPr>
        <w:t>forms</w:t>
      </w:r>
      <w:proofErr w:type="gramEnd"/>
      <w:r w:rsidRPr="004A414C">
        <w:rPr>
          <w:rFonts w:ascii="Georgia" w:hAnsi="Georgia" w:cs="Arial"/>
          <w:sz w:val="24"/>
          <w:szCs w:val="24"/>
        </w:rPr>
        <w:t xml:space="preserve">, although CVs can be submitted alongside an application if you wish. The application form will be used </w:t>
      </w:r>
      <w:proofErr w:type="gramStart"/>
      <w:r w:rsidRPr="004A414C">
        <w:rPr>
          <w:rFonts w:ascii="Georgia" w:hAnsi="Georgia" w:cs="Arial"/>
          <w:sz w:val="24"/>
          <w:szCs w:val="24"/>
        </w:rPr>
        <w:t>to shortlist</w:t>
      </w:r>
      <w:proofErr w:type="gramEnd"/>
      <w:r w:rsidRPr="004A414C">
        <w:rPr>
          <w:rFonts w:ascii="Georgia" w:hAnsi="Georgia" w:cs="Arial"/>
          <w:sz w:val="24"/>
          <w:szCs w:val="24"/>
        </w:rPr>
        <w:t xml:space="preserve"> and so all essential information contained within your CV which you wish to be taken into </w:t>
      </w:r>
      <w:proofErr w:type="gramStart"/>
      <w:r w:rsidRPr="004A414C">
        <w:rPr>
          <w:rFonts w:ascii="Georgia" w:hAnsi="Georgia" w:cs="Arial"/>
          <w:sz w:val="24"/>
          <w:szCs w:val="24"/>
        </w:rPr>
        <w:t>consideration,</w:t>
      </w:r>
      <w:proofErr w:type="gramEnd"/>
      <w:r w:rsidRPr="004A414C">
        <w:rPr>
          <w:rFonts w:ascii="Georgia" w:hAnsi="Georgia" w:cs="Arial"/>
          <w:sz w:val="24"/>
          <w:szCs w:val="24"/>
        </w:rPr>
        <w:t xml:space="preserve"> should be entered </w:t>
      </w:r>
      <w:proofErr w:type="gramStart"/>
      <w:r w:rsidRPr="004A414C">
        <w:rPr>
          <w:rFonts w:ascii="Georgia" w:hAnsi="Georgia" w:cs="Arial"/>
          <w:sz w:val="24"/>
          <w:szCs w:val="24"/>
        </w:rPr>
        <w:t>on</w:t>
      </w:r>
      <w:proofErr w:type="gramEnd"/>
      <w:r w:rsidRPr="004A414C">
        <w:rPr>
          <w:rFonts w:ascii="Georgia" w:hAnsi="Georgia" w:cs="Arial"/>
          <w:sz w:val="24"/>
          <w:szCs w:val="24"/>
        </w:rPr>
        <w:t xml:space="preserve"> the application form to ensure it is </w:t>
      </w:r>
      <w:proofErr w:type="gramStart"/>
      <w:r w:rsidRPr="004A414C">
        <w:rPr>
          <w:rFonts w:ascii="Georgia" w:hAnsi="Georgia" w:cs="Arial"/>
          <w:sz w:val="24"/>
          <w:szCs w:val="24"/>
        </w:rPr>
        <w:t>taken into account</w:t>
      </w:r>
      <w:proofErr w:type="gramEnd"/>
      <w:r w:rsidRPr="004A414C">
        <w:rPr>
          <w:rFonts w:ascii="Georgia" w:hAnsi="Georgia" w:cs="Arial"/>
          <w:sz w:val="24"/>
          <w:szCs w:val="24"/>
        </w:rPr>
        <w:t>.</w:t>
      </w:r>
    </w:p>
    <w:p w14:paraId="31EC232A" w14:textId="77777777" w:rsidR="00CC08D1" w:rsidRPr="004A414C" w:rsidRDefault="00CC08D1" w:rsidP="003114BC">
      <w:pPr>
        <w:pStyle w:val="PlainText"/>
        <w:contextualSpacing/>
        <w:jc w:val="both"/>
        <w:rPr>
          <w:rFonts w:ascii="Georgia" w:hAnsi="Georgia" w:cs="Arial"/>
          <w:sz w:val="24"/>
          <w:szCs w:val="24"/>
        </w:rPr>
      </w:pPr>
    </w:p>
    <w:p w14:paraId="4B0DD31B"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Specific examples of how you meet all essential and desirable criteria in the person specification should be stated in your application, as this will form the main basis of the </w:t>
      </w:r>
      <w:proofErr w:type="gramStart"/>
      <w:r w:rsidRPr="004A414C">
        <w:rPr>
          <w:rFonts w:ascii="Georgia" w:hAnsi="Georgia" w:cs="Arial"/>
          <w:sz w:val="24"/>
          <w:szCs w:val="24"/>
        </w:rPr>
        <w:t>short listing</w:t>
      </w:r>
      <w:proofErr w:type="gramEnd"/>
      <w:r w:rsidRPr="004A414C">
        <w:rPr>
          <w:rFonts w:ascii="Georgia" w:hAnsi="Georgia" w:cs="Arial"/>
          <w:sz w:val="24"/>
          <w:szCs w:val="24"/>
        </w:rPr>
        <w:t xml:space="preserve"> process. The </w:t>
      </w:r>
      <w:proofErr w:type="gramStart"/>
      <w:r w:rsidRPr="004A414C">
        <w:rPr>
          <w:rFonts w:ascii="Georgia" w:hAnsi="Georgia" w:cs="Arial"/>
          <w:sz w:val="24"/>
          <w:szCs w:val="24"/>
        </w:rPr>
        <w:t>short listing</w:t>
      </w:r>
      <w:proofErr w:type="gramEnd"/>
      <w:r w:rsidRPr="004A414C">
        <w:rPr>
          <w:rFonts w:ascii="Georgia" w:hAnsi="Georgia" w:cs="Arial"/>
          <w:sz w:val="24"/>
          <w:szCs w:val="24"/>
        </w:rPr>
        <w:t xml:space="preserve"> panel will also look for examples of how your experience broadly matches the requirements of the job description, although it is not necessary to give examples for each point of the job description, in the same way that it is for the person specification.</w:t>
      </w:r>
    </w:p>
    <w:p w14:paraId="6C688C45" w14:textId="77777777" w:rsidR="00CC08D1" w:rsidRPr="004A414C" w:rsidRDefault="00CC08D1" w:rsidP="003114BC">
      <w:pPr>
        <w:pStyle w:val="PlainText"/>
        <w:contextualSpacing/>
        <w:jc w:val="both"/>
        <w:rPr>
          <w:rFonts w:ascii="Georgia" w:hAnsi="Georgia" w:cs="Arial"/>
          <w:sz w:val="24"/>
          <w:szCs w:val="24"/>
        </w:rPr>
      </w:pPr>
    </w:p>
    <w:p w14:paraId="01DA2EA1"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lastRenderedPageBreak/>
        <w:t>If you do not receive a response within two weeks of the closing date, please assume that on this occasion, you have not been shortlisted.  We regret that due to resources and volume of applications, we are unable to write to unsuccessful applicants, but we do welcome future applications.</w:t>
      </w:r>
    </w:p>
    <w:p w14:paraId="2A3B77D5" w14:textId="77777777" w:rsidR="00CC08D1" w:rsidRPr="004A414C" w:rsidRDefault="00CC08D1" w:rsidP="003114BC">
      <w:pPr>
        <w:pStyle w:val="PlainText"/>
        <w:contextualSpacing/>
        <w:jc w:val="both"/>
        <w:rPr>
          <w:rFonts w:ascii="Georgia" w:hAnsi="Georgia" w:cs="Arial"/>
          <w:sz w:val="24"/>
          <w:szCs w:val="24"/>
        </w:rPr>
      </w:pPr>
    </w:p>
    <w:p w14:paraId="4670F9B4"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Further information about BWC can be obtained on our website </w:t>
      </w:r>
      <w:hyperlink r:id="rId12" w:history="1">
        <w:r w:rsidRPr="004A414C">
          <w:rPr>
            <w:rStyle w:val="Hyperlink"/>
            <w:rFonts w:ascii="Georgia" w:hAnsi="Georgia" w:cs="Arial"/>
            <w:color w:val="auto"/>
            <w:sz w:val="24"/>
            <w:szCs w:val="24"/>
            <w:u w:val="none"/>
          </w:rPr>
          <w:t>www.womenscentre.org.uk</w:t>
        </w:r>
      </w:hyperlink>
      <w:r w:rsidRPr="004A414C">
        <w:rPr>
          <w:rFonts w:ascii="Georgia" w:hAnsi="Georgia" w:cs="Arial"/>
          <w:sz w:val="24"/>
          <w:szCs w:val="24"/>
        </w:rPr>
        <w:t xml:space="preserve">  </w:t>
      </w:r>
    </w:p>
    <w:p w14:paraId="77283844" w14:textId="77777777" w:rsidR="00CC08D1" w:rsidRPr="004A414C" w:rsidRDefault="00CC08D1" w:rsidP="003114BC">
      <w:pPr>
        <w:pStyle w:val="PlainText"/>
        <w:contextualSpacing/>
        <w:jc w:val="both"/>
        <w:rPr>
          <w:rFonts w:ascii="Georgia" w:hAnsi="Georgia" w:cs="Arial"/>
          <w:sz w:val="24"/>
          <w:szCs w:val="24"/>
        </w:rPr>
      </w:pPr>
    </w:p>
    <w:p w14:paraId="5D038CA7"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Good luck </w:t>
      </w:r>
      <w:proofErr w:type="gramStart"/>
      <w:r w:rsidRPr="004A414C">
        <w:rPr>
          <w:rFonts w:ascii="Georgia" w:hAnsi="Georgia" w:cs="Arial"/>
          <w:sz w:val="24"/>
          <w:szCs w:val="24"/>
        </w:rPr>
        <w:t>in</w:t>
      </w:r>
      <w:proofErr w:type="gramEnd"/>
      <w:r w:rsidRPr="004A414C">
        <w:rPr>
          <w:rFonts w:ascii="Georgia" w:hAnsi="Georgia" w:cs="Arial"/>
          <w:sz w:val="24"/>
          <w:szCs w:val="24"/>
        </w:rPr>
        <w:t xml:space="preserve"> your application and thank you for your interest in BWC</w:t>
      </w:r>
    </w:p>
    <w:p w14:paraId="6C37B78F" w14:textId="77777777" w:rsidR="00CC08D1" w:rsidRPr="004A414C" w:rsidRDefault="00CC08D1" w:rsidP="003114BC">
      <w:pPr>
        <w:pStyle w:val="PlainText"/>
        <w:contextualSpacing/>
        <w:jc w:val="both"/>
        <w:rPr>
          <w:rFonts w:ascii="Georgia" w:hAnsi="Georgia" w:cs="Arial"/>
          <w:sz w:val="24"/>
          <w:szCs w:val="24"/>
        </w:rPr>
      </w:pPr>
    </w:p>
    <w:p w14:paraId="349A3C29"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EQUALITY &amp; DIVERSITY IN RECRUITMENT</w:t>
      </w:r>
    </w:p>
    <w:p w14:paraId="1C02CCC2" w14:textId="77777777" w:rsidR="00CC08D1" w:rsidRPr="004A414C" w:rsidRDefault="00CC08D1" w:rsidP="003114BC">
      <w:pPr>
        <w:pStyle w:val="PlainText"/>
        <w:contextualSpacing/>
        <w:rPr>
          <w:rFonts w:ascii="Georgia" w:hAnsi="Georgia" w:cs="Arial"/>
          <w:sz w:val="24"/>
          <w:szCs w:val="24"/>
        </w:rPr>
      </w:pPr>
    </w:p>
    <w:p w14:paraId="3275FC7A" w14:textId="5583B03F"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BWC is committed to inclusion and diversity and welcomes applications from people with relevant life as well as professional experience</w:t>
      </w:r>
      <w:r w:rsidR="004B2355" w:rsidRPr="004A414C">
        <w:rPr>
          <w:rFonts w:ascii="Georgia" w:hAnsi="Georgia" w:cs="Arial"/>
          <w:sz w:val="24"/>
          <w:szCs w:val="24"/>
        </w:rPr>
        <w:t>.</w:t>
      </w:r>
      <w:r w:rsidRPr="004A414C">
        <w:rPr>
          <w:rFonts w:ascii="Georgia" w:hAnsi="Georgia" w:cs="Arial"/>
          <w:sz w:val="24"/>
          <w:szCs w:val="24"/>
        </w:rPr>
        <w:t xml:space="preserve"> People from Black and Minoritised Ethnic communities are underrepresented in our organisation and we particularly welcome applications from this group.   </w:t>
      </w:r>
    </w:p>
    <w:p w14:paraId="7363B187" w14:textId="77777777" w:rsidR="00CC08D1" w:rsidRPr="004A414C" w:rsidRDefault="00CC08D1" w:rsidP="003114BC">
      <w:pPr>
        <w:pStyle w:val="PlainText"/>
        <w:contextualSpacing/>
        <w:jc w:val="both"/>
        <w:rPr>
          <w:rFonts w:ascii="Georgia" w:hAnsi="Georgia" w:cs="Arial"/>
          <w:sz w:val="24"/>
          <w:szCs w:val="24"/>
        </w:rPr>
      </w:pPr>
    </w:p>
    <w:p w14:paraId="529E86BF"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BWC is committed to promoting fairness and equality in </w:t>
      </w:r>
      <w:proofErr w:type="gramStart"/>
      <w:r w:rsidRPr="004A414C">
        <w:rPr>
          <w:rFonts w:ascii="Georgia" w:hAnsi="Georgia" w:cs="Arial"/>
          <w:sz w:val="24"/>
          <w:szCs w:val="24"/>
        </w:rPr>
        <w:t>all of</w:t>
      </w:r>
      <w:proofErr w:type="gramEnd"/>
      <w:r w:rsidRPr="004A414C">
        <w:rPr>
          <w:rFonts w:ascii="Georgia" w:hAnsi="Georgia" w:cs="Arial"/>
          <w:sz w:val="24"/>
          <w:szCs w:val="24"/>
        </w:rPr>
        <w:t xml:space="preserve"> its practices and to eliminating the potential for any form of discrimination to arise.  As part of the recruitment process the name, contact details, the details of referees and the page with the Equalities form will be all removed from your application and your application will be given an application number before forwarding on to the </w:t>
      </w:r>
      <w:proofErr w:type="gramStart"/>
      <w:r w:rsidRPr="004A414C">
        <w:rPr>
          <w:rFonts w:ascii="Georgia" w:hAnsi="Georgia" w:cs="Arial"/>
          <w:sz w:val="24"/>
          <w:szCs w:val="24"/>
        </w:rPr>
        <w:t>short listing</w:t>
      </w:r>
      <w:proofErr w:type="gramEnd"/>
      <w:r w:rsidRPr="004A414C">
        <w:rPr>
          <w:rFonts w:ascii="Georgia" w:hAnsi="Georgia" w:cs="Arial"/>
          <w:sz w:val="24"/>
          <w:szCs w:val="24"/>
        </w:rPr>
        <w:t xml:space="preserve"> stage. At least two people will individually score the application.  The candidates who have the highest combined score above a set level will be selected for interview.</w:t>
      </w:r>
    </w:p>
    <w:p w14:paraId="26A42D39" w14:textId="77777777" w:rsidR="00CC08D1" w:rsidRPr="004A414C" w:rsidRDefault="00CC08D1" w:rsidP="003114BC">
      <w:pPr>
        <w:pStyle w:val="PlainText"/>
        <w:contextualSpacing/>
        <w:jc w:val="both"/>
        <w:rPr>
          <w:rFonts w:ascii="Georgia" w:hAnsi="Georgia" w:cs="Arial"/>
          <w:sz w:val="24"/>
          <w:szCs w:val="24"/>
        </w:rPr>
      </w:pPr>
    </w:p>
    <w:p w14:paraId="1F1B0576" w14:textId="192D603B" w:rsidR="007303B5"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There may be a written or practical test at interview. In accordance with the Equalities Act 2010, should you require any reasonable adjustments to be made to support you in the interview process, please contact: </w:t>
      </w:r>
      <w:hyperlink r:id="rId13" w:history="1">
        <w:r w:rsidR="00C1509B" w:rsidRPr="004A414C">
          <w:rPr>
            <w:rStyle w:val="Hyperlink"/>
            <w:rFonts w:ascii="Georgia" w:hAnsi="Georgia" w:cs="Arial"/>
            <w:color w:val="auto"/>
            <w:sz w:val="24"/>
            <w:szCs w:val="24"/>
            <w:u w:val="none"/>
          </w:rPr>
          <w:t>hr@womenscentre.org.uk</w:t>
        </w:r>
      </w:hyperlink>
      <w:r w:rsidRPr="004A414C">
        <w:rPr>
          <w:rFonts w:ascii="Georgia" w:hAnsi="Georgia" w:cs="Arial"/>
          <w:sz w:val="24"/>
          <w:szCs w:val="24"/>
        </w:rPr>
        <w:t xml:space="preserve"> prior to interview.  </w:t>
      </w:r>
    </w:p>
    <w:p w14:paraId="3BF3AA35" w14:textId="77777777" w:rsidR="003114BC" w:rsidRPr="004A414C" w:rsidRDefault="003114BC" w:rsidP="003114BC">
      <w:pPr>
        <w:pStyle w:val="PlainText"/>
        <w:contextualSpacing/>
        <w:jc w:val="both"/>
        <w:rPr>
          <w:rFonts w:ascii="Georgia" w:hAnsi="Georgia" w:cs="Arial"/>
          <w:sz w:val="24"/>
          <w:szCs w:val="24"/>
        </w:rPr>
      </w:pPr>
    </w:p>
    <w:p w14:paraId="6768844F" w14:textId="705446D6" w:rsidR="00005409" w:rsidRPr="00504D8C" w:rsidRDefault="00504D8C" w:rsidP="003114BC">
      <w:pPr>
        <w:contextualSpacing/>
        <w:rPr>
          <w:rFonts w:ascii="Georgia" w:hAnsi="Georgia"/>
          <w:szCs w:val="24"/>
        </w:rPr>
      </w:pPr>
      <w:r w:rsidRPr="00504D8C">
        <w:rPr>
          <w:rFonts w:ascii="Georgia" w:hAnsi="Georgia"/>
          <w:szCs w:val="24"/>
        </w:rPr>
        <w:t>T</w:t>
      </w:r>
      <w:r w:rsidR="00005409" w:rsidRPr="00504D8C">
        <w:rPr>
          <w:rFonts w:ascii="Georgia" w:hAnsi="Georgia"/>
          <w:szCs w:val="24"/>
        </w:rPr>
        <w:t>his post is subject to an enhanced DBS check. </w:t>
      </w:r>
    </w:p>
    <w:p w14:paraId="20D00550" w14:textId="77777777" w:rsidR="00005409" w:rsidRPr="004A414C" w:rsidRDefault="00005409" w:rsidP="003114BC">
      <w:pPr>
        <w:pStyle w:val="PlainText"/>
        <w:contextualSpacing/>
        <w:jc w:val="both"/>
        <w:rPr>
          <w:rFonts w:ascii="Georgia" w:hAnsi="Georgia" w:cs="Arial"/>
          <w:b/>
          <w:bCs/>
          <w:sz w:val="24"/>
          <w:szCs w:val="24"/>
        </w:rPr>
      </w:pPr>
    </w:p>
    <w:p w14:paraId="3FCBF6C5" w14:textId="77777777" w:rsidR="007303B5" w:rsidRPr="007303B5" w:rsidRDefault="007303B5" w:rsidP="003114BC">
      <w:pPr>
        <w:spacing w:before="0"/>
        <w:contextualSpacing/>
        <w:rPr>
          <w:rFonts w:ascii="Georgia" w:eastAsiaTheme="minorHAnsi" w:hAnsi="Georgia" w:cstheme="minorBidi"/>
          <w:b/>
          <w:bCs/>
          <w:szCs w:val="24"/>
        </w:rPr>
      </w:pPr>
      <w:r w:rsidRPr="007303B5">
        <w:rPr>
          <w:rFonts w:ascii="Georgia" w:eastAsiaTheme="minorHAnsi" w:hAnsi="Georgia" w:cstheme="minorBidi"/>
          <w:b/>
          <w:bCs/>
          <w:szCs w:val="24"/>
        </w:rPr>
        <w:t>BWC BENEFITS</w:t>
      </w:r>
    </w:p>
    <w:p w14:paraId="0EC6BA09" w14:textId="77777777" w:rsidR="007303B5" w:rsidRPr="007303B5" w:rsidRDefault="007303B5" w:rsidP="003114BC">
      <w:pPr>
        <w:spacing w:before="0"/>
        <w:contextualSpacing/>
        <w:rPr>
          <w:rFonts w:ascii="Georgia" w:eastAsiaTheme="minorHAnsi" w:hAnsi="Georgia" w:cstheme="minorBidi"/>
          <w:b/>
          <w:bCs/>
          <w:szCs w:val="24"/>
        </w:rPr>
      </w:pPr>
    </w:p>
    <w:p w14:paraId="78DBB645" w14:textId="41F3F97D" w:rsidR="007303B5" w:rsidRPr="007303B5" w:rsidRDefault="007303B5" w:rsidP="003114BC">
      <w:pPr>
        <w:spacing w:before="0" w:after="200"/>
        <w:contextualSpacing/>
        <w:rPr>
          <w:rFonts w:ascii="Georgia" w:eastAsiaTheme="minorHAnsi" w:hAnsi="Georgia" w:cs="Calibri"/>
          <w:szCs w:val="24"/>
          <w:lang w:eastAsia="en-GB"/>
        </w:rPr>
      </w:pPr>
      <w:r w:rsidRPr="007303B5">
        <w:rPr>
          <w:rFonts w:ascii="Georgia" w:eastAsiaTheme="minorHAnsi" w:hAnsi="Georgia" w:cstheme="minorBidi"/>
          <w:szCs w:val="24"/>
        </w:rPr>
        <w:t xml:space="preserve">BWC offers staff members a generous package of benefits including a well-being allowance and a well-being hour during the working week; birthday leave; </w:t>
      </w:r>
      <w:r w:rsidR="001E6411" w:rsidRPr="001E6411">
        <w:rPr>
          <w:rFonts w:ascii="Georgia" w:eastAsiaTheme="minorHAnsi" w:hAnsi="Georgia" w:cstheme="minorBidi"/>
          <w:szCs w:val="24"/>
        </w:rPr>
        <w:t>paid sick leave scheme, employee health benefits</w:t>
      </w:r>
      <w:r w:rsidR="001E6411">
        <w:rPr>
          <w:rFonts w:ascii="Georgia" w:eastAsiaTheme="minorHAnsi" w:hAnsi="Georgia" w:cstheme="minorBidi"/>
          <w:szCs w:val="24"/>
        </w:rPr>
        <w:t xml:space="preserve">, </w:t>
      </w:r>
      <w:r w:rsidRPr="007303B5">
        <w:rPr>
          <w:rFonts w:ascii="Georgia" w:eastAsiaTheme="minorHAnsi" w:hAnsi="Georgia" w:cstheme="minorBidi"/>
          <w:szCs w:val="24"/>
        </w:rPr>
        <w:t>city centre offices on public transport routes; clinical supervision; reflective group practice; access to therapeutic debrief as required; a comprehensive training package; opportunities for continuing professional development; staff social events; flexible working opportunities and a caring, understanding work environment that appreciates the complexities of women’s working and home lives.</w:t>
      </w:r>
    </w:p>
    <w:p w14:paraId="111BEE34" w14:textId="77777777" w:rsidR="007303B5" w:rsidRPr="004A414C" w:rsidRDefault="007303B5" w:rsidP="003114BC">
      <w:pPr>
        <w:pStyle w:val="PlainText"/>
        <w:contextualSpacing/>
        <w:jc w:val="both"/>
        <w:rPr>
          <w:rFonts w:ascii="Georgia" w:hAnsi="Georgia" w:cs="Arial"/>
          <w:sz w:val="24"/>
          <w:szCs w:val="24"/>
        </w:rPr>
      </w:pPr>
    </w:p>
    <w:p w14:paraId="3383C637"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DATA PROTECTION ACT 2018</w:t>
      </w:r>
    </w:p>
    <w:p w14:paraId="61580944" w14:textId="77777777" w:rsidR="00CC08D1" w:rsidRPr="004A414C" w:rsidRDefault="00CC08D1" w:rsidP="003114BC">
      <w:pPr>
        <w:pStyle w:val="PlainText"/>
        <w:contextualSpacing/>
        <w:jc w:val="both"/>
        <w:rPr>
          <w:rFonts w:ascii="Georgia" w:hAnsi="Georgia" w:cs="Arial"/>
          <w:sz w:val="24"/>
          <w:szCs w:val="24"/>
        </w:rPr>
      </w:pPr>
    </w:p>
    <w:p w14:paraId="09685504"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BWC is committed to complying with the GDPR and the DPA 2018. We only use your information for the purposes specified on this form and detailed in our Privacy Notice. Please note that your application form will be stored securely, and the information you have provided will not be disclosed to any outside agency unless we are obliged to do so.  Forms from successful applicants will be used as a basis for the personnel record.  Forms from unsuccessful applicants will be destroyed after </w:t>
      </w:r>
      <w:r w:rsidRPr="004A414C">
        <w:rPr>
          <w:rFonts w:ascii="Georgia" w:hAnsi="Georgia" w:cs="Arial"/>
          <w:sz w:val="24"/>
          <w:szCs w:val="24"/>
        </w:rPr>
        <w:lastRenderedPageBreak/>
        <w:t xml:space="preserve">one year, </w:t>
      </w:r>
      <w:proofErr w:type="gramStart"/>
      <w:r w:rsidRPr="004A414C">
        <w:rPr>
          <w:rFonts w:ascii="Georgia" w:hAnsi="Georgia" w:cs="Arial"/>
          <w:sz w:val="24"/>
          <w:szCs w:val="24"/>
        </w:rPr>
        <w:t>with the exception of</w:t>
      </w:r>
      <w:proofErr w:type="gramEnd"/>
      <w:r w:rsidRPr="004A414C">
        <w:rPr>
          <w:rFonts w:ascii="Georgia" w:hAnsi="Georgia" w:cs="Arial"/>
          <w:sz w:val="24"/>
          <w:szCs w:val="24"/>
        </w:rPr>
        <w:t xml:space="preserve"> forms from applicants who have consented for their details to be held on file for future vacancies; these forms will be held for a further six months.</w:t>
      </w:r>
    </w:p>
    <w:p w14:paraId="02922FBB" w14:textId="77777777" w:rsidR="00CC08D1" w:rsidRPr="004A414C" w:rsidRDefault="00CC08D1" w:rsidP="003114BC">
      <w:pPr>
        <w:pStyle w:val="PlainText"/>
        <w:contextualSpacing/>
        <w:jc w:val="both"/>
        <w:rPr>
          <w:rFonts w:ascii="Georgia" w:hAnsi="Georgia" w:cs="Arial"/>
          <w:sz w:val="24"/>
          <w:szCs w:val="24"/>
        </w:rPr>
      </w:pPr>
    </w:p>
    <w:p w14:paraId="07AF401F" w14:textId="3D6425C5" w:rsidR="00CC08D1" w:rsidRPr="004A414C" w:rsidRDefault="00CC08D1" w:rsidP="003114BC">
      <w:pPr>
        <w:contextualSpacing/>
        <w:jc w:val="both"/>
        <w:rPr>
          <w:rFonts w:ascii="Georgia" w:hAnsi="Georgia" w:cs="Arial"/>
          <w:b/>
          <w:bCs/>
          <w:szCs w:val="24"/>
        </w:rPr>
      </w:pPr>
      <w:r w:rsidRPr="004A414C">
        <w:rPr>
          <w:rFonts w:ascii="Georgia" w:hAnsi="Georgia" w:cs="Arial"/>
          <w:b/>
          <w:bCs/>
          <w:szCs w:val="24"/>
        </w:rPr>
        <w:t>BWC STAFF COMMITMENTS</w:t>
      </w:r>
    </w:p>
    <w:p w14:paraId="316D3928" w14:textId="77777777" w:rsidR="00CC08D1" w:rsidRPr="004A414C" w:rsidRDefault="00CC08D1" w:rsidP="003114BC">
      <w:pPr>
        <w:contextualSpacing/>
        <w:rPr>
          <w:rFonts w:ascii="Georgia" w:hAnsi="Georgia" w:cs="Arial"/>
          <w:b/>
          <w:bCs/>
          <w:szCs w:val="24"/>
        </w:rPr>
      </w:pPr>
    </w:p>
    <w:p w14:paraId="46368487" w14:textId="77777777" w:rsidR="00CC08D1" w:rsidRPr="004A414C" w:rsidRDefault="00CC08D1" w:rsidP="003114BC">
      <w:pPr>
        <w:contextualSpacing/>
        <w:rPr>
          <w:rFonts w:ascii="Georgia" w:hAnsi="Georgia" w:cs="Arial"/>
          <w:szCs w:val="24"/>
        </w:rPr>
      </w:pPr>
      <w:r w:rsidRPr="004A414C">
        <w:rPr>
          <w:rFonts w:ascii="Georgia" w:hAnsi="Georgia" w:cs="Arial"/>
          <w:szCs w:val="24"/>
        </w:rPr>
        <w:t>All staff will be committed to:</w:t>
      </w:r>
    </w:p>
    <w:p w14:paraId="34871672" w14:textId="77777777" w:rsidR="00CC08D1" w:rsidRPr="004A414C" w:rsidRDefault="00CC08D1" w:rsidP="003114BC">
      <w:pPr>
        <w:contextualSpacing/>
        <w:rPr>
          <w:rFonts w:ascii="Georgia" w:hAnsi="Georgia" w:cs="Arial"/>
          <w:szCs w:val="24"/>
        </w:rPr>
      </w:pPr>
    </w:p>
    <w:p w14:paraId="3D74E05E"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information, advice and support is made available to women and children using the service, including where necessary therapeutic help and counselling.</w:t>
      </w:r>
    </w:p>
    <w:p w14:paraId="47D03E87" w14:textId="77777777" w:rsidR="00CC08D1" w:rsidRPr="004A414C" w:rsidRDefault="00CC08D1" w:rsidP="003114BC">
      <w:pPr>
        <w:contextualSpacing/>
        <w:rPr>
          <w:rFonts w:ascii="Georgia" w:hAnsi="Georgia" w:cs="Arial"/>
          <w:szCs w:val="24"/>
        </w:rPr>
      </w:pPr>
    </w:p>
    <w:p w14:paraId="1AFBACB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Protect the interests of the children using the service, having full regard to their educational, childcare, health, leisure and child protection needs.</w:t>
      </w:r>
    </w:p>
    <w:p w14:paraId="441DC2FE" w14:textId="77777777" w:rsidR="00CC08D1" w:rsidRPr="004A414C" w:rsidRDefault="00CC08D1" w:rsidP="003114BC">
      <w:pPr>
        <w:contextualSpacing/>
        <w:rPr>
          <w:rFonts w:ascii="Georgia" w:hAnsi="Georgia" w:cs="Arial"/>
          <w:szCs w:val="24"/>
        </w:rPr>
      </w:pPr>
    </w:p>
    <w:p w14:paraId="44CE744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Identify and respond to the needs of women and children using the service, promoting working practices which enable women to gain strength and confidence and to make informed choices about their lives.</w:t>
      </w:r>
    </w:p>
    <w:p w14:paraId="3F506246" w14:textId="77777777" w:rsidR="00CC08D1" w:rsidRPr="004A414C" w:rsidRDefault="00CC08D1" w:rsidP="003114BC">
      <w:pPr>
        <w:contextualSpacing/>
        <w:rPr>
          <w:rFonts w:ascii="Georgia" w:hAnsi="Georgia" w:cs="Arial"/>
          <w:szCs w:val="24"/>
        </w:rPr>
      </w:pPr>
    </w:p>
    <w:p w14:paraId="09D6E90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Share a commitment to and responsibility for work which extends and develops BWC services according to our stated aims.</w:t>
      </w:r>
    </w:p>
    <w:p w14:paraId="14B683F8" w14:textId="77777777" w:rsidR="00CC08D1" w:rsidRPr="004A414C" w:rsidRDefault="00CC08D1" w:rsidP="003114BC">
      <w:pPr>
        <w:contextualSpacing/>
        <w:rPr>
          <w:rFonts w:ascii="Georgia" w:hAnsi="Georgia" w:cs="Arial"/>
          <w:szCs w:val="24"/>
        </w:rPr>
      </w:pPr>
    </w:p>
    <w:p w14:paraId="38F16D14"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women are informed of services provided by other agencies, where appropriate referred to them, and supported in their dealings with them.</w:t>
      </w:r>
    </w:p>
    <w:p w14:paraId="20F263A5" w14:textId="77777777" w:rsidR="00CC08D1" w:rsidRPr="004A414C" w:rsidRDefault="00CC08D1" w:rsidP="003114BC">
      <w:pPr>
        <w:contextualSpacing/>
        <w:rPr>
          <w:rFonts w:ascii="Georgia" w:hAnsi="Georgia" w:cs="Arial"/>
          <w:szCs w:val="24"/>
        </w:rPr>
      </w:pPr>
    </w:p>
    <w:p w14:paraId="0DE58072"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 xml:space="preserve">Uphold our equal opportunities </w:t>
      </w:r>
      <w:proofErr w:type="gramStart"/>
      <w:r w:rsidRPr="004A414C">
        <w:rPr>
          <w:rFonts w:ascii="Georgia" w:hAnsi="Georgia" w:cs="Arial"/>
          <w:szCs w:val="24"/>
        </w:rPr>
        <w:t>policy, and</w:t>
      </w:r>
      <w:proofErr w:type="gramEnd"/>
      <w:r w:rsidRPr="004A414C">
        <w:rPr>
          <w:rFonts w:ascii="Georgia" w:hAnsi="Georgia" w:cs="Arial"/>
          <w:szCs w:val="24"/>
        </w:rPr>
        <w:t xml:space="preserve"> agreed anti-discriminatory practice guidelines.</w:t>
      </w:r>
    </w:p>
    <w:p w14:paraId="387D3E2D" w14:textId="77777777" w:rsidR="00CC08D1" w:rsidRPr="004A414C" w:rsidRDefault="00CC08D1" w:rsidP="003114BC">
      <w:pPr>
        <w:contextualSpacing/>
        <w:rPr>
          <w:rFonts w:ascii="Georgia" w:hAnsi="Georgia" w:cs="Arial"/>
          <w:szCs w:val="24"/>
        </w:rPr>
      </w:pPr>
    </w:p>
    <w:p w14:paraId="37C716F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all staff and service users are aware of BWC's policies, rules, and complaints procedures, and that these are upheld and implemented.</w:t>
      </w:r>
    </w:p>
    <w:p w14:paraId="6BC9F586" w14:textId="77777777" w:rsidR="00CC08D1" w:rsidRPr="004A414C" w:rsidRDefault="00CC08D1" w:rsidP="003114BC">
      <w:pPr>
        <w:contextualSpacing/>
        <w:rPr>
          <w:rFonts w:ascii="Georgia" w:hAnsi="Georgia" w:cs="Arial"/>
          <w:szCs w:val="24"/>
        </w:rPr>
      </w:pPr>
    </w:p>
    <w:p w14:paraId="3DDCFB0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A commitment to treat all staff and volunteers equally and with respect.</w:t>
      </w:r>
    </w:p>
    <w:p w14:paraId="61983F25" w14:textId="77777777" w:rsidR="00CC08D1" w:rsidRPr="004A414C" w:rsidRDefault="00CC08D1" w:rsidP="003114BC">
      <w:pPr>
        <w:contextualSpacing/>
        <w:rPr>
          <w:rFonts w:ascii="Georgia" w:hAnsi="Georgia" w:cs="Arial"/>
          <w:szCs w:val="24"/>
        </w:rPr>
      </w:pPr>
    </w:p>
    <w:p w14:paraId="28BB6056"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Maintain good relations with the local community, and with relevant women's and community groups, striving to learn from them and, in line with the Objects of BWC, meet their needs as they see them.</w:t>
      </w:r>
    </w:p>
    <w:p w14:paraId="376B7A51" w14:textId="77777777" w:rsidR="00CC08D1" w:rsidRPr="004A414C" w:rsidRDefault="00CC08D1" w:rsidP="003114BC">
      <w:pPr>
        <w:contextualSpacing/>
        <w:rPr>
          <w:rFonts w:ascii="Georgia" w:hAnsi="Georgia" w:cs="Arial"/>
          <w:szCs w:val="24"/>
        </w:rPr>
      </w:pPr>
    </w:p>
    <w:p w14:paraId="31403C4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Uphold health and safety standards, providing a clean and safe environment for users of the service and staff, and also taking adequate precautions to maintain users' and staff's personal safety.</w:t>
      </w:r>
    </w:p>
    <w:p w14:paraId="08567619" w14:textId="77777777" w:rsidR="00CC08D1" w:rsidRPr="004A414C" w:rsidRDefault="00CC08D1" w:rsidP="003114BC">
      <w:pPr>
        <w:contextualSpacing/>
        <w:rPr>
          <w:rFonts w:ascii="Georgia" w:hAnsi="Georgia" w:cs="Arial"/>
          <w:szCs w:val="24"/>
        </w:rPr>
      </w:pPr>
    </w:p>
    <w:p w14:paraId="77FD56E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boundaries are maintained between service users and staff at all times, that service users' privacy is respected, and that staff's personal contact details are not revealed.</w:t>
      </w:r>
      <w:r w:rsidRPr="004A414C">
        <w:rPr>
          <w:rFonts w:ascii="Georgia" w:hAnsi="Georgia" w:cs="Arial"/>
          <w:szCs w:val="24"/>
        </w:rPr>
        <w:tab/>
      </w:r>
    </w:p>
    <w:p w14:paraId="4CFCA4A1" w14:textId="77777777" w:rsidR="00CC08D1" w:rsidRPr="004A414C" w:rsidRDefault="00CC08D1" w:rsidP="003114BC">
      <w:pPr>
        <w:pStyle w:val="ListParagraph"/>
        <w:spacing w:line="240" w:lineRule="auto"/>
        <w:rPr>
          <w:rFonts w:ascii="Georgia" w:hAnsi="Georgia" w:cs="Arial"/>
          <w:sz w:val="24"/>
          <w:szCs w:val="24"/>
        </w:rPr>
      </w:pPr>
    </w:p>
    <w:p w14:paraId="134488E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Have a firm commitment to working within the organisation’s feminist theoretical perspective.</w:t>
      </w:r>
    </w:p>
    <w:p w14:paraId="177B14A5" w14:textId="77777777" w:rsidR="00CC08D1" w:rsidRPr="004A414C" w:rsidRDefault="00CC08D1" w:rsidP="003114BC">
      <w:pPr>
        <w:contextualSpacing/>
        <w:jc w:val="center"/>
        <w:rPr>
          <w:rFonts w:ascii="Georgia" w:hAnsi="Georgia"/>
          <w:szCs w:val="24"/>
        </w:rPr>
      </w:pPr>
    </w:p>
    <w:p w14:paraId="46EDBF2A" w14:textId="77777777" w:rsidR="00BD2724" w:rsidRDefault="00BD2724" w:rsidP="003114BC">
      <w:pPr>
        <w:contextualSpacing/>
        <w:jc w:val="center"/>
        <w:rPr>
          <w:rFonts w:ascii="Georgia" w:hAnsi="Georgia"/>
          <w:szCs w:val="24"/>
        </w:rPr>
      </w:pPr>
    </w:p>
    <w:p w14:paraId="21462804" w14:textId="77777777" w:rsidR="004A414C" w:rsidRPr="004A414C" w:rsidRDefault="004A414C" w:rsidP="003114BC">
      <w:pPr>
        <w:contextualSpacing/>
        <w:jc w:val="center"/>
        <w:rPr>
          <w:rFonts w:ascii="Georgia" w:hAnsi="Georgia"/>
          <w:szCs w:val="24"/>
        </w:rPr>
      </w:pPr>
    </w:p>
    <w:p w14:paraId="04F72355" w14:textId="77777777" w:rsidR="00CC08D1" w:rsidRPr="004A414C" w:rsidRDefault="00CC08D1" w:rsidP="003114BC">
      <w:pPr>
        <w:contextualSpacing/>
        <w:jc w:val="center"/>
        <w:rPr>
          <w:rFonts w:ascii="Georgia" w:hAnsi="Georgia"/>
          <w:szCs w:val="24"/>
        </w:rPr>
      </w:pPr>
    </w:p>
    <w:p w14:paraId="18822C84" w14:textId="77777777" w:rsidR="00CE40F2" w:rsidRPr="004A414C" w:rsidRDefault="00CE40F2" w:rsidP="003114BC">
      <w:pPr>
        <w:pStyle w:val="NoSpacing"/>
        <w:contextualSpacing/>
        <w:jc w:val="center"/>
        <w:rPr>
          <w:rFonts w:ascii="Georgia" w:eastAsia="Calibri" w:hAnsi="Georgia"/>
          <w:b/>
          <w:bCs/>
          <w:sz w:val="24"/>
          <w:szCs w:val="24"/>
        </w:rPr>
      </w:pPr>
    </w:p>
    <w:p w14:paraId="7DDD6188" w14:textId="05EAB72F" w:rsidR="001B21CE" w:rsidRPr="004A414C" w:rsidRDefault="001B21CE" w:rsidP="003114BC">
      <w:pPr>
        <w:pStyle w:val="NoSpacing"/>
        <w:contextualSpacing/>
        <w:jc w:val="center"/>
        <w:rPr>
          <w:rFonts w:ascii="Georgia" w:eastAsia="Calibri" w:hAnsi="Georgia"/>
          <w:b/>
          <w:bCs/>
          <w:sz w:val="24"/>
          <w:szCs w:val="24"/>
        </w:rPr>
      </w:pPr>
      <w:r w:rsidRPr="004A414C">
        <w:rPr>
          <w:rFonts w:ascii="Georgia" w:eastAsia="Calibri" w:hAnsi="Georgia"/>
          <w:b/>
          <w:bCs/>
          <w:sz w:val="24"/>
          <w:szCs w:val="24"/>
        </w:rPr>
        <w:lastRenderedPageBreak/>
        <w:t>JOB DESCRIPTION</w:t>
      </w:r>
    </w:p>
    <w:p w14:paraId="30F3ACB2" w14:textId="77777777" w:rsidR="001B21CE" w:rsidRPr="004A414C" w:rsidRDefault="001B21CE" w:rsidP="003114BC">
      <w:pPr>
        <w:spacing w:after="200"/>
        <w:contextualSpacing/>
        <w:jc w:val="right"/>
        <w:rPr>
          <w:rFonts w:ascii="Georgia" w:eastAsia="Calibri" w:hAnsi="Georgia"/>
          <w:b/>
          <w:bCs/>
          <w:szCs w:val="24"/>
        </w:rPr>
      </w:pPr>
    </w:p>
    <w:p w14:paraId="28192169" w14:textId="77777777" w:rsidR="002E623F" w:rsidRPr="004A414C" w:rsidRDefault="002E623F" w:rsidP="00670251">
      <w:pPr>
        <w:spacing w:after="280"/>
        <w:rPr>
          <w:rFonts w:ascii="Georgia" w:hAnsi="Georgia"/>
          <w:bCs/>
          <w:szCs w:val="24"/>
        </w:rPr>
      </w:pPr>
      <w:r w:rsidRPr="004A414C">
        <w:rPr>
          <w:rFonts w:ascii="Georgia" w:hAnsi="Georgia"/>
          <w:b/>
          <w:bCs/>
          <w:szCs w:val="24"/>
        </w:rPr>
        <w:t>Employer:</w:t>
      </w:r>
      <w:r w:rsidRPr="004A414C">
        <w:rPr>
          <w:rFonts w:ascii="Georgia" w:hAnsi="Georgia"/>
          <w:b/>
          <w:bCs/>
          <w:szCs w:val="24"/>
        </w:rPr>
        <w:tab/>
      </w:r>
      <w:r w:rsidRPr="004A414C">
        <w:rPr>
          <w:rFonts w:ascii="Georgia" w:hAnsi="Georgia"/>
          <w:b/>
          <w:bCs/>
          <w:szCs w:val="24"/>
        </w:rPr>
        <w:tab/>
      </w:r>
      <w:r w:rsidRPr="004A414C">
        <w:rPr>
          <w:rFonts w:ascii="Georgia" w:hAnsi="Georgia"/>
          <w:bCs/>
          <w:szCs w:val="24"/>
        </w:rPr>
        <w:t>Brighton Women’s Centre</w:t>
      </w:r>
    </w:p>
    <w:p w14:paraId="67238365" w14:textId="77777777" w:rsidR="002E623F" w:rsidRPr="004A414C" w:rsidRDefault="002E623F" w:rsidP="00670251">
      <w:pPr>
        <w:spacing w:after="280"/>
        <w:ind w:left="2160" w:hanging="2160"/>
        <w:rPr>
          <w:rFonts w:ascii="Georgia" w:hAnsi="Georgia"/>
          <w:szCs w:val="24"/>
        </w:rPr>
      </w:pPr>
      <w:r w:rsidRPr="004A414C">
        <w:rPr>
          <w:rFonts w:ascii="Georgia" w:hAnsi="Georgia"/>
          <w:b/>
          <w:bCs/>
          <w:szCs w:val="24"/>
        </w:rPr>
        <w:t>Job Title:  </w:t>
      </w:r>
      <w:r w:rsidRPr="004A414C">
        <w:rPr>
          <w:rFonts w:ascii="Georgia" w:hAnsi="Georgia"/>
          <w:b/>
          <w:bCs/>
          <w:szCs w:val="24"/>
        </w:rPr>
        <w:tab/>
      </w:r>
      <w:r w:rsidRPr="004A414C">
        <w:rPr>
          <w:rFonts w:ascii="Georgia" w:hAnsi="Georgia" w:cs="Arial"/>
          <w:b/>
          <w:bCs/>
          <w:szCs w:val="24"/>
        </w:rPr>
        <w:t xml:space="preserve">Women's Secure Pathway Project: </w:t>
      </w:r>
      <w:r w:rsidRPr="004A414C">
        <w:rPr>
          <w:rFonts w:ascii="Georgia" w:hAnsi="Georgia"/>
          <w:b/>
          <w:bCs/>
          <w:szCs w:val="24"/>
        </w:rPr>
        <w:t>Senior Enhancement Worker</w:t>
      </w:r>
    </w:p>
    <w:p w14:paraId="5874BA1E" w14:textId="77777777" w:rsidR="002E623F" w:rsidRPr="004A414C" w:rsidRDefault="002E623F" w:rsidP="00670251">
      <w:pPr>
        <w:spacing w:before="280" w:after="280"/>
        <w:ind w:left="2160" w:hanging="2160"/>
        <w:rPr>
          <w:rFonts w:ascii="Georgia" w:hAnsi="Georgia"/>
          <w:szCs w:val="24"/>
        </w:rPr>
      </w:pPr>
      <w:r w:rsidRPr="004A414C">
        <w:rPr>
          <w:rFonts w:ascii="Georgia" w:hAnsi="Georgia"/>
          <w:b/>
          <w:bCs/>
          <w:szCs w:val="24"/>
        </w:rPr>
        <w:t>Responsible to:  </w:t>
      </w:r>
      <w:r w:rsidRPr="004A414C">
        <w:rPr>
          <w:rFonts w:ascii="Georgia" w:hAnsi="Georgia"/>
          <w:b/>
          <w:bCs/>
          <w:szCs w:val="24"/>
        </w:rPr>
        <w:tab/>
      </w:r>
      <w:r w:rsidRPr="004A414C">
        <w:rPr>
          <w:rFonts w:ascii="Georgia" w:hAnsi="Georgia"/>
          <w:color w:val="000000" w:themeColor="text1"/>
          <w:szCs w:val="24"/>
        </w:rPr>
        <w:t>Health and Wellbeing Strategic Lead</w:t>
      </w:r>
    </w:p>
    <w:p w14:paraId="1114F77A" w14:textId="77777777" w:rsidR="002E623F" w:rsidRPr="004A414C" w:rsidRDefault="002E623F" w:rsidP="00670251">
      <w:pPr>
        <w:spacing w:before="280" w:after="280"/>
        <w:rPr>
          <w:rFonts w:ascii="Georgia" w:hAnsi="Georgia"/>
          <w:bCs/>
          <w:szCs w:val="24"/>
        </w:rPr>
      </w:pPr>
      <w:r w:rsidRPr="004A414C">
        <w:rPr>
          <w:rFonts w:ascii="Georgia" w:hAnsi="Georgia"/>
          <w:b/>
          <w:bCs/>
          <w:szCs w:val="24"/>
        </w:rPr>
        <w:t>Responsible for:  </w:t>
      </w:r>
      <w:r w:rsidRPr="004A414C">
        <w:rPr>
          <w:rFonts w:ascii="Georgia" w:hAnsi="Georgia"/>
          <w:b/>
          <w:bCs/>
          <w:szCs w:val="24"/>
        </w:rPr>
        <w:tab/>
      </w:r>
      <w:r w:rsidRPr="004A414C">
        <w:rPr>
          <w:rFonts w:ascii="Georgia" w:hAnsi="Georgia" w:cs="Arial"/>
          <w:szCs w:val="24"/>
        </w:rPr>
        <w:t>Women's Secure Pathway Project</w:t>
      </w:r>
      <w:r w:rsidRPr="004A414C">
        <w:rPr>
          <w:rFonts w:ascii="Georgia" w:hAnsi="Georgia"/>
          <w:szCs w:val="24"/>
        </w:rPr>
        <w:t xml:space="preserve"> Support Workers</w:t>
      </w:r>
    </w:p>
    <w:p w14:paraId="6C66D058" w14:textId="42E4BA7C" w:rsidR="002E623F" w:rsidRPr="004A414C" w:rsidRDefault="002E623F" w:rsidP="00670251">
      <w:pPr>
        <w:spacing w:before="280" w:after="280"/>
        <w:ind w:left="2160" w:hanging="2160"/>
        <w:rPr>
          <w:rFonts w:ascii="Georgia" w:hAnsi="Georgia"/>
          <w:bCs/>
          <w:szCs w:val="24"/>
        </w:rPr>
      </w:pPr>
      <w:r w:rsidRPr="004A414C">
        <w:rPr>
          <w:rFonts w:ascii="Georgia" w:hAnsi="Georgia"/>
          <w:b/>
          <w:bCs/>
          <w:szCs w:val="24"/>
        </w:rPr>
        <w:t xml:space="preserve">Purpose of role:  </w:t>
      </w:r>
      <w:r w:rsidRPr="004A414C">
        <w:rPr>
          <w:rFonts w:ascii="Georgia" w:hAnsi="Georgia"/>
          <w:b/>
          <w:bCs/>
          <w:szCs w:val="24"/>
        </w:rPr>
        <w:tab/>
      </w:r>
      <w:r w:rsidRPr="004A414C">
        <w:rPr>
          <w:rFonts w:ascii="Georgia" w:hAnsi="Georgia"/>
          <w:bCs/>
          <w:szCs w:val="24"/>
        </w:rPr>
        <w:t xml:space="preserve">To support with the management of the day-to-day operation of the Women’s Secure Pathway project. You will be delivering one to one support for a small caseload of women in the hospital as well as co-designing and delivering a weekly group activity. You will also be responsible for providing line management to a team of </w:t>
      </w:r>
      <w:r w:rsidR="00D258D9">
        <w:rPr>
          <w:rFonts w:ascii="Georgia" w:hAnsi="Georgia"/>
          <w:bCs/>
          <w:szCs w:val="24"/>
        </w:rPr>
        <w:t>two</w:t>
      </w:r>
      <w:r w:rsidR="00425485">
        <w:rPr>
          <w:rFonts w:ascii="Georgia" w:hAnsi="Georgia"/>
          <w:bCs/>
          <w:szCs w:val="24"/>
        </w:rPr>
        <w:t xml:space="preserve"> </w:t>
      </w:r>
      <w:r w:rsidRPr="004A414C">
        <w:rPr>
          <w:rFonts w:ascii="Georgia" w:hAnsi="Georgia"/>
          <w:bCs/>
          <w:szCs w:val="24"/>
        </w:rPr>
        <w:t>Women’s Enhancement Workers delivering support in other women’s secure hospitals.</w:t>
      </w:r>
    </w:p>
    <w:p w14:paraId="3F53B5AE" w14:textId="77777777" w:rsidR="002E623F" w:rsidRPr="004A414C" w:rsidRDefault="002E623F" w:rsidP="00670251">
      <w:pPr>
        <w:rPr>
          <w:rFonts w:ascii="Georgia" w:hAnsi="Georgia" w:cs="Arial"/>
          <w:color w:val="002060"/>
          <w:szCs w:val="24"/>
          <w:lang w:eastAsia="en-GB"/>
        </w:rPr>
      </w:pPr>
      <w:r w:rsidRPr="004A414C">
        <w:rPr>
          <w:rFonts w:ascii="Georgia" w:hAnsi="Georgia"/>
          <w:b/>
          <w:bCs/>
          <w:szCs w:val="24"/>
        </w:rPr>
        <w:t xml:space="preserve">Salary Grade:  </w:t>
      </w:r>
      <w:r w:rsidRPr="004A414C">
        <w:rPr>
          <w:rFonts w:ascii="Georgia" w:hAnsi="Georgia"/>
          <w:b/>
          <w:bCs/>
          <w:szCs w:val="24"/>
        </w:rPr>
        <w:tab/>
      </w:r>
      <w:r w:rsidRPr="004A414C">
        <w:rPr>
          <w:rFonts w:ascii="Georgia" w:hAnsi="Georgia" w:cs="Arial"/>
          <w:szCs w:val="24"/>
          <w:lang w:eastAsia="en-GB"/>
        </w:rPr>
        <w:t xml:space="preserve">£30,224.25 FTE </w:t>
      </w:r>
      <w:r w:rsidRPr="004A414C">
        <w:rPr>
          <w:rFonts w:ascii="Georgia" w:hAnsi="Georgia" w:cs="Arial"/>
          <w:color w:val="000000" w:themeColor="text1"/>
          <w:szCs w:val="24"/>
          <w:lang w:eastAsia="en-GB"/>
        </w:rPr>
        <w:t>(Actual Salary £18,134.55)</w:t>
      </w:r>
    </w:p>
    <w:p w14:paraId="51CBE299" w14:textId="1B8D6F51" w:rsidR="002E623F" w:rsidRPr="004A414C" w:rsidRDefault="002E623F" w:rsidP="00670251">
      <w:pPr>
        <w:spacing w:before="280" w:after="280"/>
        <w:ind w:left="2160" w:hanging="2160"/>
        <w:rPr>
          <w:rFonts w:ascii="Georgia" w:hAnsi="Georgia"/>
          <w:szCs w:val="24"/>
        </w:rPr>
      </w:pPr>
      <w:r w:rsidRPr="004A414C">
        <w:rPr>
          <w:rFonts w:ascii="Georgia" w:hAnsi="Georgia"/>
          <w:b/>
          <w:bCs/>
          <w:szCs w:val="24"/>
        </w:rPr>
        <w:t>Working hours: </w:t>
      </w:r>
      <w:r w:rsidRPr="004A414C">
        <w:rPr>
          <w:rFonts w:ascii="Georgia" w:hAnsi="Georgia"/>
          <w:b/>
          <w:bCs/>
          <w:szCs w:val="24"/>
        </w:rPr>
        <w:tab/>
      </w:r>
      <w:r w:rsidRPr="004A414C">
        <w:rPr>
          <w:rFonts w:ascii="Georgia" w:hAnsi="Georgia"/>
          <w:bCs/>
          <w:szCs w:val="24"/>
        </w:rPr>
        <w:t>21 hours per week within normal office hours 9am – 5pm</w:t>
      </w:r>
      <w:r w:rsidR="001F4207" w:rsidRPr="004A414C">
        <w:rPr>
          <w:rFonts w:ascii="Georgia" w:hAnsi="Georgia"/>
          <w:bCs/>
          <w:szCs w:val="24"/>
        </w:rPr>
        <w:t>, to be taken as three days, with one of those being a Thursday</w:t>
      </w:r>
      <w:r w:rsidRPr="004A414C">
        <w:rPr>
          <w:rFonts w:ascii="Georgia" w:hAnsi="Georgia"/>
          <w:bCs/>
          <w:szCs w:val="24"/>
        </w:rPr>
        <w:t>.  Occasional out of hours may be required.</w:t>
      </w:r>
      <w:r w:rsidRPr="004A414C">
        <w:rPr>
          <w:rFonts w:ascii="Georgia" w:hAnsi="Georgia"/>
          <w:b/>
          <w:bCs/>
          <w:szCs w:val="24"/>
        </w:rPr>
        <w:t xml:space="preserve"> </w:t>
      </w:r>
      <w:r w:rsidRPr="004A414C">
        <w:rPr>
          <w:rFonts w:ascii="Georgia" w:hAnsi="Georgia"/>
          <w:szCs w:val="24"/>
        </w:rPr>
        <w:t> </w:t>
      </w:r>
      <w:r w:rsidR="00196BD6">
        <w:rPr>
          <w:rFonts w:ascii="Georgia" w:hAnsi="Georgia"/>
          <w:szCs w:val="24"/>
        </w:rPr>
        <w:t>Occasional</w:t>
      </w:r>
      <w:r w:rsidR="00692858">
        <w:rPr>
          <w:rFonts w:ascii="Georgia" w:hAnsi="Georgia"/>
          <w:szCs w:val="24"/>
        </w:rPr>
        <w:t xml:space="preserve"> t</w:t>
      </w:r>
      <w:r w:rsidRPr="004A414C">
        <w:rPr>
          <w:rFonts w:ascii="Georgia" w:hAnsi="Georgia"/>
          <w:szCs w:val="24"/>
        </w:rPr>
        <w:t>ravel across Sussex, Kent and Surrey will be expected</w:t>
      </w:r>
      <w:r w:rsidR="00196BD6">
        <w:rPr>
          <w:rFonts w:ascii="Georgia" w:hAnsi="Georgia"/>
          <w:szCs w:val="24"/>
        </w:rPr>
        <w:t>.</w:t>
      </w:r>
    </w:p>
    <w:p w14:paraId="5408983E" w14:textId="27BB6F24" w:rsidR="00D61452" w:rsidRPr="002A5F93" w:rsidRDefault="002E623F" w:rsidP="002A5F93">
      <w:pPr>
        <w:spacing w:before="280" w:after="280" w:line="276" w:lineRule="auto"/>
        <w:ind w:left="2160" w:hanging="2160"/>
        <w:rPr>
          <w:rFonts w:ascii="Georgia" w:hAnsi="Georgia"/>
        </w:rPr>
      </w:pPr>
      <w:r w:rsidRPr="004A414C">
        <w:rPr>
          <w:rFonts w:ascii="Georgia" w:hAnsi="Georgia"/>
          <w:b/>
          <w:bCs/>
          <w:szCs w:val="24"/>
        </w:rPr>
        <w:t>Work locations: </w:t>
      </w:r>
      <w:r w:rsidRPr="004A414C">
        <w:rPr>
          <w:rFonts w:ascii="Georgia" w:hAnsi="Georgia"/>
          <w:b/>
          <w:bCs/>
          <w:szCs w:val="24"/>
        </w:rPr>
        <w:tab/>
      </w:r>
      <w:r w:rsidR="002A5F93" w:rsidRPr="002A5F93">
        <w:rPr>
          <w:rFonts w:ascii="Georgia" w:hAnsi="Georgia"/>
        </w:rPr>
        <w:t xml:space="preserve">Hospital based on Walmer Ward at the Trevor Gibbens Unit in Maidstone, ME16 9PL over two agreed days each week (one to be Thursday) Additional hours will be a flexible mix of ward based &amp; working from home.  Occasional </w:t>
      </w:r>
      <w:r w:rsidR="002A5F93" w:rsidRPr="002A5F93">
        <w:rPr>
          <w:rFonts w:ascii="Georgia" w:eastAsia="Georgia" w:hAnsi="Georgia" w:cs="Georgia"/>
          <w:szCs w:val="24"/>
          <w:lang w:val="en-US"/>
        </w:rPr>
        <w:t>travel to other Women’s Secure Pathway Project wards and BWC locations will be expected.</w:t>
      </w:r>
    </w:p>
    <w:p w14:paraId="24DC6F2A" w14:textId="3DA09413" w:rsidR="002E623F" w:rsidRPr="004A414C" w:rsidRDefault="002E623F" w:rsidP="00670251">
      <w:pPr>
        <w:spacing w:before="280" w:after="280"/>
        <w:rPr>
          <w:rFonts w:ascii="Georgia" w:hAnsi="Georgia"/>
          <w:bCs/>
          <w:color w:val="000000" w:themeColor="text1"/>
          <w:szCs w:val="24"/>
        </w:rPr>
      </w:pPr>
      <w:r w:rsidRPr="004A414C">
        <w:rPr>
          <w:rFonts w:ascii="Georgia" w:hAnsi="Georgia"/>
          <w:b/>
          <w:bCs/>
          <w:szCs w:val="24"/>
        </w:rPr>
        <w:t>Contract Details:  </w:t>
      </w:r>
      <w:r w:rsidRPr="004A414C">
        <w:rPr>
          <w:rFonts w:ascii="Georgia" w:hAnsi="Georgia"/>
          <w:bCs/>
          <w:szCs w:val="24"/>
        </w:rPr>
        <w:t xml:space="preserve">Fixed term until </w:t>
      </w:r>
      <w:r w:rsidRPr="004A414C">
        <w:rPr>
          <w:rFonts w:ascii="Georgia" w:hAnsi="Georgia"/>
          <w:bCs/>
          <w:color w:val="000000" w:themeColor="text1"/>
          <w:szCs w:val="24"/>
        </w:rPr>
        <w:t>31</w:t>
      </w:r>
      <w:r w:rsidRPr="004A414C">
        <w:rPr>
          <w:rFonts w:ascii="Georgia" w:hAnsi="Georgia"/>
          <w:bCs/>
          <w:color w:val="000000" w:themeColor="text1"/>
          <w:szCs w:val="24"/>
          <w:vertAlign w:val="superscript"/>
        </w:rPr>
        <w:t>st</w:t>
      </w:r>
      <w:r w:rsidRPr="004A414C">
        <w:rPr>
          <w:rFonts w:ascii="Georgia" w:hAnsi="Georgia"/>
          <w:bCs/>
          <w:color w:val="000000" w:themeColor="text1"/>
          <w:szCs w:val="24"/>
        </w:rPr>
        <w:t xml:space="preserve"> March 2027 with possibility of </w:t>
      </w:r>
      <w:proofErr w:type="gramStart"/>
      <w:r w:rsidRPr="004A414C">
        <w:rPr>
          <w:rFonts w:ascii="Georgia" w:hAnsi="Georgia"/>
          <w:bCs/>
          <w:color w:val="000000" w:themeColor="text1"/>
          <w:szCs w:val="24"/>
        </w:rPr>
        <w:t>extension  subject</w:t>
      </w:r>
      <w:proofErr w:type="gramEnd"/>
      <w:r w:rsidRPr="004A414C">
        <w:rPr>
          <w:rFonts w:ascii="Georgia" w:hAnsi="Georgia"/>
          <w:bCs/>
          <w:color w:val="000000" w:themeColor="text1"/>
          <w:szCs w:val="24"/>
        </w:rPr>
        <w:t xml:space="preserve"> to agreement</w:t>
      </w:r>
    </w:p>
    <w:p w14:paraId="65C8ED85" w14:textId="77777777" w:rsidR="00504D8C" w:rsidRDefault="00504D8C" w:rsidP="00670251">
      <w:pPr>
        <w:rPr>
          <w:rFonts w:ascii="Georgia" w:hAnsi="Georgia"/>
          <w:b/>
          <w:szCs w:val="24"/>
          <w:u w:val="single"/>
        </w:rPr>
      </w:pPr>
    </w:p>
    <w:p w14:paraId="0B9F6E64" w14:textId="1B88AFB2" w:rsidR="006227E0" w:rsidRPr="004A414C" w:rsidRDefault="006227E0" w:rsidP="00670251">
      <w:pPr>
        <w:rPr>
          <w:rFonts w:ascii="Georgia" w:hAnsi="Georgia"/>
          <w:b/>
          <w:szCs w:val="24"/>
          <w:u w:val="single"/>
        </w:rPr>
      </w:pPr>
      <w:r w:rsidRPr="004A414C">
        <w:rPr>
          <w:rFonts w:ascii="Georgia" w:hAnsi="Georgia"/>
          <w:b/>
          <w:szCs w:val="24"/>
          <w:u w:val="single"/>
        </w:rPr>
        <w:t>Job Summary</w:t>
      </w:r>
    </w:p>
    <w:p w14:paraId="266B0170" w14:textId="77777777" w:rsidR="0073768A" w:rsidRPr="004A414C" w:rsidRDefault="0073768A" w:rsidP="003114BC">
      <w:pPr>
        <w:contextualSpacing/>
        <w:rPr>
          <w:rFonts w:ascii="Georgia" w:hAnsi="Georgia"/>
          <w:b/>
          <w:bCs/>
          <w:szCs w:val="24"/>
        </w:rPr>
      </w:pPr>
    </w:p>
    <w:p w14:paraId="45E357AA" w14:textId="417E540B" w:rsidR="0073768A" w:rsidRPr="00FA6A16" w:rsidRDefault="0073768A" w:rsidP="00FA6A16">
      <w:pPr>
        <w:rPr>
          <w:rFonts w:ascii="Georgia" w:hAnsi="Georgia"/>
        </w:rPr>
      </w:pPr>
      <w:r w:rsidRPr="00FA6A16">
        <w:rPr>
          <w:rFonts w:ascii="Georgia" w:hAnsi="Georgia"/>
        </w:rPr>
        <w:t>This is an exciting opportunity to be part of an innovative, forward-thinking partnership, combining holistic, patient-led care with trauma-informed values and support.</w:t>
      </w:r>
    </w:p>
    <w:p w14:paraId="3DA6FE2F" w14:textId="77777777" w:rsidR="0073768A" w:rsidRPr="00FA6A16" w:rsidRDefault="0073768A" w:rsidP="00FA6A16">
      <w:pPr>
        <w:rPr>
          <w:rFonts w:ascii="Georgia" w:hAnsi="Georgia"/>
        </w:rPr>
      </w:pPr>
    </w:p>
    <w:p w14:paraId="4A721A5B" w14:textId="0D20D461" w:rsidR="0073768A" w:rsidRPr="00FA6A16" w:rsidRDefault="0073768A" w:rsidP="00FA6A16">
      <w:pPr>
        <w:rPr>
          <w:rFonts w:ascii="Georgia" w:hAnsi="Georgia"/>
        </w:rPr>
      </w:pPr>
      <w:r w:rsidRPr="00FA6A16">
        <w:rPr>
          <w:rFonts w:ascii="Georgia" w:hAnsi="Georgia"/>
        </w:rPr>
        <w:t xml:space="preserve">KSS Provider Collaborative provides inpatient secure services to adults across the Kent, Surrey, and Sussex area, including women detained under the Mental Health Act.  In partnership with The Women’s Support Centre Surrey, Brighton Women’s Centre (BWC) will be delivering 1:1 wellbeing support and group activities to women based </w:t>
      </w:r>
      <w:r w:rsidR="002F1392" w:rsidRPr="00FA6A16">
        <w:rPr>
          <w:rFonts w:ascii="Georgia" w:hAnsi="Georgia"/>
        </w:rPr>
        <w:t xml:space="preserve">in secure </w:t>
      </w:r>
      <w:r w:rsidR="005B5608" w:rsidRPr="00FA6A16">
        <w:rPr>
          <w:rFonts w:ascii="Georgia" w:hAnsi="Georgia"/>
        </w:rPr>
        <w:t>forensic units</w:t>
      </w:r>
      <w:r w:rsidR="00465E28" w:rsidRPr="00FA6A16">
        <w:rPr>
          <w:rFonts w:ascii="Georgia" w:hAnsi="Georgia"/>
        </w:rPr>
        <w:t>.</w:t>
      </w:r>
    </w:p>
    <w:p w14:paraId="33BF01FE" w14:textId="77777777" w:rsidR="00DA5C9B" w:rsidRPr="00FA6A16" w:rsidRDefault="00DA5C9B" w:rsidP="00FA6A16">
      <w:pPr>
        <w:rPr>
          <w:rFonts w:ascii="Georgia" w:hAnsi="Georgia"/>
        </w:rPr>
      </w:pPr>
    </w:p>
    <w:p w14:paraId="543BB21A" w14:textId="6AD72010" w:rsidR="00DA5C9B" w:rsidRPr="00FA6A16" w:rsidRDefault="00DA5C9B" w:rsidP="00FA6A16">
      <w:pPr>
        <w:rPr>
          <w:rFonts w:ascii="Georgia" w:hAnsi="Georgia"/>
          <w:lang w:eastAsia="en-GB"/>
        </w:rPr>
      </w:pPr>
      <w:r w:rsidRPr="00FA6A16">
        <w:rPr>
          <w:rFonts w:ascii="Georgia" w:hAnsi="Georgia"/>
          <w:lang w:eastAsia="en-GB"/>
        </w:rPr>
        <w:lastRenderedPageBreak/>
        <w:t xml:space="preserve">The goal is to co-design and deliver weekly group activities aimed at improving well-being, confidence and support. The </w:t>
      </w:r>
      <w:r w:rsidR="004360B8" w:rsidRPr="00FA6A16">
        <w:rPr>
          <w:rFonts w:ascii="Georgia" w:hAnsi="Georgia"/>
          <w:lang w:eastAsia="en-GB"/>
        </w:rPr>
        <w:t xml:space="preserve">Senior </w:t>
      </w:r>
      <w:r w:rsidRPr="00FA6A16">
        <w:rPr>
          <w:rFonts w:ascii="Georgia" w:hAnsi="Georgia"/>
          <w:lang w:eastAsia="en-GB"/>
        </w:rPr>
        <w:t>Women’s Enhancement Worker will also be responsible for a small caseload of women, providing 1-1 support around transitions into the next appropriate setting, which could mean another hospital, supported accommodation or independent living.</w:t>
      </w:r>
    </w:p>
    <w:p w14:paraId="1669E143" w14:textId="77777777" w:rsidR="0073768A" w:rsidRPr="00FA6A16" w:rsidRDefault="0073768A" w:rsidP="003114BC">
      <w:pPr>
        <w:contextualSpacing/>
        <w:rPr>
          <w:rFonts w:ascii="Georgia" w:hAnsi="Georgia"/>
          <w:b/>
          <w:bCs/>
          <w:szCs w:val="24"/>
        </w:rPr>
      </w:pPr>
    </w:p>
    <w:p w14:paraId="76F396C3" w14:textId="44C8024F" w:rsidR="0073768A" w:rsidRPr="004A414C" w:rsidRDefault="00AB56A3" w:rsidP="003114BC">
      <w:pPr>
        <w:contextualSpacing/>
        <w:rPr>
          <w:rFonts w:ascii="Georgia" w:hAnsi="Georgia"/>
          <w:szCs w:val="24"/>
        </w:rPr>
      </w:pPr>
      <w:r w:rsidRPr="004A414C">
        <w:rPr>
          <w:rFonts w:ascii="Georgia" w:hAnsi="Georgia"/>
          <w:szCs w:val="24"/>
        </w:rPr>
        <w:t>Alongside your own caseload, you</w:t>
      </w:r>
      <w:r w:rsidR="0073768A" w:rsidRPr="004A414C">
        <w:rPr>
          <w:rFonts w:ascii="Georgia" w:hAnsi="Georgia"/>
          <w:szCs w:val="24"/>
        </w:rPr>
        <w:t xml:space="preserve"> will provide trauma-informed, strengths-based line-management to a team of </w:t>
      </w:r>
      <w:r w:rsidR="00B47242">
        <w:rPr>
          <w:rFonts w:ascii="Georgia" w:hAnsi="Georgia"/>
          <w:szCs w:val="24"/>
        </w:rPr>
        <w:t xml:space="preserve">two </w:t>
      </w:r>
      <w:r w:rsidR="0073768A" w:rsidRPr="004A414C">
        <w:rPr>
          <w:rFonts w:ascii="Georgia" w:hAnsi="Georgia"/>
          <w:szCs w:val="24"/>
        </w:rPr>
        <w:t xml:space="preserve">Women’s Enhancement Workers based in other </w:t>
      </w:r>
      <w:r w:rsidR="005B5608">
        <w:rPr>
          <w:rFonts w:ascii="Georgia" w:hAnsi="Georgia"/>
          <w:szCs w:val="24"/>
        </w:rPr>
        <w:t xml:space="preserve">secure </w:t>
      </w:r>
      <w:r w:rsidR="0073768A" w:rsidRPr="004A414C">
        <w:rPr>
          <w:rFonts w:ascii="Georgia" w:hAnsi="Georgia"/>
          <w:szCs w:val="24"/>
        </w:rPr>
        <w:t>hospitals. Together you will be creating safe, non-judgmental spaces in which to co-produce support across a range of needs, building on your service-users knowledge, confidence and connections.</w:t>
      </w:r>
    </w:p>
    <w:p w14:paraId="79EBA55B" w14:textId="77777777" w:rsidR="0073768A" w:rsidRPr="004A414C" w:rsidRDefault="0073768A" w:rsidP="003114BC">
      <w:pPr>
        <w:contextualSpacing/>
        <w:rPr>
          <w:rFonts w:ascii="Georgia" w:hAnsi="Georgia"/>
          <w:szCs w:val="24"/>
        </w:rPr>
      </w:pPr>
    </w:p>
    <w:p w14:paraId="4E7ABB39" w14:textId="41F57780" w:rsidR="006227E0" w:rsidRPr="004A414C" w:rsidRDefault="0073768A" w:rsidP="003114BC">
      <w:pPr>
        <w:contextualSpacing/>
        <w:rPr>
          <w:rFonts w:ascii="Georgia" w:hAnsi="Georgia"/>
          <w:szCs w:val="24"/>
        </w:rPr>
      </w:pPr>
      <w:r w:rsidRPr="004A414C">
        <w:rPr>
          <w:rFonts w:ascii="Georgia" w:hAnsi="Georgia"/>
          <w:szCs w:val="24"/>
        </w:rPr>
        <w:t>The Women’s Secure Senior Enhancement Worker will be informed by BWC’s values, policies and procedures and will understand the importance of building trust and self-esteem with service users while working collaboratively with key staff and agencies.</w:t>
      </w:r>
      <w:r w:rsidR="005D37CE" w:rsidRPr="004A414C">
        <w:rPr>
          <w:rFonts w:ascii="Georgia" w:hAnsi="Georgia"/>
          <w:szCs w:val="24"/>
        </w:rPr>
        <w:t xml:space="preserve"> You</w:t>
      </w:r>
      <w:r w:rsidR="006227E0" w:rsidRPr="004A414C">
        <w:rPr>
          <w:rFonts w:ascii="Georgia" w:hAnsi="Georgia"/>
          <w:szCs w:val="24"/>
        </w:rPr>
        <w:t xml:space="preserve"> will </w:t>
      </w:r>
      <w:r w:rsidR="00F13738" w:rsidRPr="004A414C">
        <w:rPr>
          <w:rFonts w:ascii="Georgia" w:hAnsi="Georgia"/>
          <w:szCs w:val="24"/>
        </w:rPr>
        <w:t xml:space="preserve">be responsible for </w:t>
      </w:r>
      <w:r w:rsidR="00371B17" w:rsidRPr="004A414C">
        <w:rPr>
          <w:rFonts w:ascii="Georgia" w:hAnsi="Georgia"/>
          <w:szCs w:val="24"/>
        </w:rPr>
        <w:t xml:space="preserve">promoting this service within the </w:t>
      </w:r>
      <w:r w:rsidR="006036AE" w:rsidRPr="004A414C">
        <w:rPr>
          <w:rFonts w:ascii="Georgia" w:hAnsi="Georgia"/>
          <w:szCs w:val="24"/>
        </w:rPr>
        <w:t>partnership</w:t>
      </w:r>
      <w:r w:rsidR="00371B17" w:rsidRPr="004A414C">
        <w:rPr>
          <w:rFonts w:ascii="Georgia" w:hAnsi="Georgia"/>
          <w:szCs w:val="24"/>
        </w:rPr>
        <w:t xml:space="preserve"> and across external pathways, a</w:t>
      </w:r>
      <w:r w:rsidR="006036AE" w:rsidRPr="004A414C">
        <w:rPr>
          <w:rFonts w:ascii="Georgia" w:hAnsi="Georgia"/>
          <w:szCs w:val="24"/>
        </w:rPr>
        <w:t>s well as</w:t>
      </w:r>
      <w:r w:rsidR="00371B17" w:rsidRPr="004A414C">
        <w:rPr>
          <w:rFonts w:ascii="Georgia" w:hAnsi="Georgia"/>
          <w:szCs w:val="24"/>
        </w:rPr>
        <w:t xml:space="preserve"> </w:t>
      </w:r>
      <w:r w:rsidR="002326ED" w:rsidRPr="004A414C">
        <w:rPr>
          <w:rFonts w:ascii="Georgia" w:hAnsi="Georgia"/>
          <w:szCs w:val="24"/>
        </w:rPr>
        <w:t>overseeing and completing</w:t>
      </w:r>
      <w:r w:rsidR="006227E0" w:rsidRPr="004A414C">
        <w:rPr>
          <w:rFonts w:ascii="Georgia" w:hAnsi="Georgia"/>
          <w:szCs w:val="24"/>
        </w:rPr>
        <w:t xml:space="preserve"> all </w:t>
      </w:r>
      <w:r w:rsidR="002326ED" w:rsidRPr="004A414C">
        <w:rPr>
          <w:rFonts w:ascii="Georgia" w:hAnsi="Georgia"/>
          <w:szCs w:val="24"/>
        </w:rPr>
        <w:t xml:space="preserve">the </w:t>
      </w:r>
      <w:r w:rsidR="006227E0" w:rsidRPr="004A414C">
        <w:rPr>
          <w:rFonts w:ascii="Georgia" w:hAnsi="Georgia"/>
          <w:szCs w:val="24"/>
        </w:rPr>
        <w:t xml:space="preserve">reporting requirements </w:t>
      </w:r>
      <w:r w:rsidR="002326ED" w:rsidRPr="004A414C">
        <w:rPr>
          <w:rFonts w:ascii="Georgia" w:hAnsi="Georgia"/>
          <w:szCs w:val="24"/>
        </w:rPr>
        <w:t>for this project</w:t>
      </w:r>
      <w:r w:rsidR="00EE7B27" w:rsidRPr="004A414C">
        <w:rPr>
          <w:rFonts w:ascii="Georgia" w:hAnsi="Georgia"/>
          <w:szCs w:val="24"/>
        </w:rPr>
        <w:t xml:space="preserve"> on to</w:t>
      </w:r>
      <w:r w:rsidR="006227E0" w:rsidRPr="004A414C">
        <w:rPr>
          <w:rFonts w:ascii="Georgia" w:hAnsi="Georgia"/>
          <w:szCs w:val="24"/>
        </w:rPr>
        <w:t xml:space="preserve"> the BWC database.</w:t>
      </w:r>
    </w:p>
    <w:p w14:paraId="121E17F5" w14:textId="77777777" w:rsidR="008762A1" w:rsidRPr="004A414C" w:rsidRDefault="008762A1" w:rsidP="003114BC">
      <w:pPr>
        <w:spacing w:before="280" w:after="280"/>
        <w:contextualSpacing/>
        <w:rPr>
          <w:rFonts w:ascii="Georgia" w:hAnsi="Georgia"/>
          <w:b/>
          <w:szCs w:val="24"/>
          <w:u w:val="single"/>
        </w:rPr>
      </w:pPr>
    </w:p>
    <w:p w14:paraId="5B79C804" w14:textId="7E760EAE" w:rsidR="000558CE" w:rsidRPr="004A414C" w:rsidRDefault="000558CE" w:rsidP="003114BC">
      <w:pPr>
        <w:spacing w:before="280" w:after="280"/>
        <w:contextualSpacing/>
        <w:rPr>
          <w:rFonts w:ascii="Georgia" w:hAnsi="Georgia"/>
          <w:b/>
          <w:szCs w:val="24"/>
          <w:u w:val="single"/>
        </w:rPr>
      </w:pPr>
      <w:r w:rsidRPr="004A414C">
        <w:rPr>
          <w:rFonts w:ascii="Georgia" w:hAnsi="Georgia"/>
          <w:b/>
          <w:szCs w:val="24"/>
          <w:u w:val="single"/>
        </w:rPr>
        <w:t>Main Duties</w:t>
      </w:r>
    </w:p>
    <w:p w14:paraId="6E1BB251" w14:textId="77777777" w:rsidR="008762A1" w:rsidRPr="004A414C" w:rsidRDefault="008762A1" w:rsidP="003114BC">
      <w:pPr>
        <w:spacing w:before="280" w:after="280"/>
        <w:contextualSpacing/>
        <w:rPr>
          <w:rFonts w:ascii="Georgia" w:hAnsi="Georgia"/>
          <w:b/>
          <w:szCs w:val="24"/>
        </w:rPr>
      </w:pPr>
    </w:p>
    <w:p w14:paraId="69FB22C8" w14:textId="2789D777" w:rsidR="000558CE" w:rsidRPr="004A414C" w:rsidRDefault="000558CE" w:rsidP="003114BC">
      <w:pPr>
        <w:spacing w:before="280" w:after="280"/>
        <w:contextualSpacing/>
        <w:rPr>
          <w:rFonts w:ascii="Georgia" w:hAnsi="Georgia"/>
          <w:b/>
          <w:szCs w:val="24"/>
        </w:rPr>
      </w:pPr>
      <w:r w:rsidRPr="004A414C">
        <w:rPr>
          <w:rFonts w:ascii="Georgia" w:hAnsi="Georgia"/>
          <w:b/>
          <w:szCs w:val="24"/>
        </w:rPr>
        <w:t>Management</w:t>
      </w:r>
    </w:p>
    <w:p w14:paraId="627250FC" w14:textId="77777777" w:rsidR="000558CE" w:rsidRPr="004A414C" w:rsidRDefault="000558CE" w:rsidP="003114BC">
      <w:pPr>
        <w:pStyle w:val="BodyText"/>
        <w:numPr>
          <w:ilvl w:val="0"/>
          <w:numId w:val="20"/>
        </w:numPr>
        <w:contextualSpacing/>
        <w:rPr>
          <w:rFonts w:ascii="Georgia" w:hAnsi="Georgia" w:cs="Arial"/>
          <w:b w:val="0"/>
          <w:i w:val="0"/>
          <w:szCs w:val="24"/>
        </w:rPr>
      </w:pPr>
      <w:r w:rsidRPr="004A414C">
        <w:rPr>
          <w:rFonts w:ascii="Georgia" w:hAnsi="Georgia" w:cs="Arial"/>
          <w:b w:val="0"/>
          <w:i w:val="0"/>
          <w:szCs w:val="24"/>
        </w:rPr>
        <w:t>To provide one-to-one line management supervision to Women's Secure Pathway Project Support Workers, in line with BWC policy and guidance.</w:t>
      </w:r>
    </w:p>
    <w:p w14:paraId="5699B6D3" w14:textId="77777777" w:rsidR="000558CE" w:rsidRPr="004A414C" w:rsidRDefault="000558CE" w:rsidP="003114BC">
      <w:pPr>
        <w:pStyle w:val="ListParagraph"/>
        <w:numPr>
          <w:ilvl w:val="0"/>
          <w:numId w:val="20"/>
        </w:numPr>
        <w:spacing w:after="0" w:line="240" w:lineRule="auto"/>
        <w:rPr>
          <w:rFonts w:ascii="Georgia" w:hAnsi="Georgia"/>
          <w:sz w:val="24"/>
          <w:szCs w:val="24"/>
        </w:rPr>
      </w:pPr>
      <w:r w:rsidRPr="004A414C">
        <w:rPr>
          <w:rFonts w:ascii="Georgia" w:hAnsi="Georgia" w:cs="Arial"/>
          <w:sz w:val="24"/>
          <w:szCs w:val="24"/>
        </w:rPr>
        <w:t>To support the team to actively engage with hospital staff around risk assessment and management in relation to activities and individual women and adhere to the trust policies and procedures.</w:t>
      </w:r>
    </w:p>
    <w:p w14:paraId="6207B057" w14:textId="77777777" w:rsidR="000558CE" w:rsidRPr="004A414C" w:rsidRDefault="000558CE" w:rsidP="003114BC">
      <w:pPr>
        <w:pStyle w:val="BodyText"/>
        <w:numPr>
          <w:ilvl w:val="0"/>
          <w:numId w:val="20"/>
        </w:numPr>
        <w:contextualSpacing/>
        <w:rPr>
          <w:rFonts w:ascii="Georgia" w:hAnsi="Georgia" w:cs="Arial"/>
          <w:b w:val="0"/>
          <w:i w:val="0"/>
          <w:szCs w:val="24"/>
        </w:rPr>
      </w:pPr>
      <w:r w:rsidRPr="004A414C">
        <w:rPr>
          <w:rFonts w:ascii="Georgia" w:hAnsi="Georgia" w:cs="Arial"/>
          <w:b w:val="0"/>
          <w:i w:val="0"/>
          <w:szCs w:val="24"/>
        </w:rPr>
        <w:t xml:space="preserve">Assist the Strategic Lead in ensuring the Women’s Secure Pathway Project maintains a high profile among stakeholders by attending meetings, delivering reports and presentations as required and by responding to and referring </w:t>
      </w:r>
      <w:proofErr w:type="gramStart"/>
      <w:r w:rsidRPr="004A414C">
        <w:rPr>
          <w:rFonts w:ascii="Georgia" w:hAnsi="Georgia" w:cs="Arial"/>
          <w:b w:val="0"/>
          <w:i w:val="0"/>
          <w:szCs w:val="24"/>
        </w:rPr>
        <w:t>on</w:t>
      </w:r>
      <w:proofErr w:type="gramEnd"/>
      <w:r w:rsidRPr="004A414C">
        <w:rPr>
          <w:rFonts w:ascii="Georgia" w:hAnsi="Georgia" w:cs="Arial"/>
          <w:b w:val="0"/>
          <w:i w:val="0"/>
          <w:szCs w:val="24"/>
        </w:rPr>
        <w:t xml:space="preserve"> queries where there is an opportunity to profile our work.</w:t>
      </w:r>
    </w:p>
    <w:p w14:paraId="5C04E4D4" w14:textId="31986B8B" w:rsidR="000558CE" w:rsidRPr="004A414C" w:rsidRDefault="000558CE" w:rsidP="003114BC">
      <w:pPr>
        <w:pStyle w:val="BodyText"/>
        <w:numPr>
          <w:ilvl w:val="0"/>
          <w:numId w:val="20"/>
        </w:numPr>
        <w:contextualSpacing/>
        <w:rPr>
          <w:rFonts w:ascii="Georgia" w:hAnsi="Georgia" w:cs="Arial"/>
          <w:b w:val="0"/>
          <w:i w:val="0"/>
          <w:szCs w:val="24"/>
        </w:rPr>
      </w:pPr>
      <w:r w:rsidRPr="004A414C">
        <w:rPr>
          <w:rFonts w:ascii="Georgia" w:hAnsi="Georgia" w:cs="Arial"/>
          <w:b w:val="0"/>
          <w:i w:val="0"/>
          <w:szCs w:val="24"/>
        </w:rPr>
        <w:t xml:space="preserve">To ensure all women </w:t>
      </w:r>
      <w:r w:rsidR="000D366B">
        <w:rPr>
          <w:rFonts w:ascii="Georgia" w:hAnsi="Georgia" w:cs="Arial"/>
          <w:b w:val="0"/>
          <w:i w:val="0"/>
          <w:szCs w:val="24"/>
        </w:rPr>
        <w:t xml:space="preserve">on the wards </w:t>
      </w:r>
      <w:proofErr w:type="gramStart"/>
      <w:r w:rsidRPr="004A414C">
        <w:rPr>
          <w:rFonts w:ascii="Georgia" w:hAnsi="Georgia" w:cs="Arial"/>
          <w:b w:val="0"/>
          <w:i w:val="0"/>
          <w:szCs w:val="24"/>
        </w:rPr>
        <w:t>are able to</w:t>
      </w:r>
      <w:proofErr w:type="gramEnd"/>
      <w:r w:rsidRPr="004A414C">
        <w:rPr>
          <w:rFonts w:ascii="Georgia" w:hAnsi="Georgia" w:cs="Arial"/>
          <w:b w:val="0"/>
          <w:i w:val="0"/>
          <w:szCs w:val="24"/>
        </w:rPr>
        <w:t xml:space="preserve"> access the service</w:t>
      </w:r>
    </w:p>
    <w:p w14:paraId="42CB7015" w14:textId="4A03A9BF" w:rsidR="000558CE" w:rsidRPr="004A414C" w:rsidRDefault="000558CE" w:rsidP="003114BC">
      <w:pPr>
        <w:spacing w:before="280" w:after="280"/>
        <w:contextualSpacing/>
        <w:rPr>
          <w:rFonts w:ascii="Georgia" w:hAnsi="Georgia"/>
          <w:b/>
          <w:szCs w:val="24"/>
        </w:rPr>
      </w:pPr>
      <w:r w:rsidRPr="004A414C">
        <w:rPr>
          <w:rFonts w:ascii="Georgia" w:hAnsi="Georgia"/>
          <w:b/>
          <w:szCs w:val="24"/>
        </w:rPr>
        <w:t>Service Specific</w:t>
      </w:r>
    </w:p>
    <w:p w14:paraId="1197B205" w14:textId="77777777" w:rsidR="000558CE" w:rsidRPr="004A414C" w:rsidRDefault="000558CE" w:rsidP="003114BC">
      <w:pPr>
        <w:pStyle w:val="ListParagraph"/>
        <w:numPr>
          <w:ilvl w:val="0"/>
          <w:numId w:val="17"/>
        </w:numPr>
        <w:suppressAutoHyphens/>
        <w:spacing w:before="280" w:after="280" w:line="240" w:lineRule="auto"/>
        <w:rPr>
          <w:rFonts w:ascii="Georgia" w:hAnsi="Georgia"/>
          <w:sz w:val="24"/>
          <w:szCs w:val="24"/>
        </w:rPr>
      </w:pPr>
      <w:r w:rsidRPr="004A414C">
        <w:rPr>
          <w:rFonts w:ascii="Georgia" w:hAnsi="Georgia"/>
          <w:sz w:val="24"/>
          <w:szCs w:val="24"/>
        </w:rPr>
        <w:t>Adopt a flexible, woman-centred, trauma-informed, asset-based approach, recognising each woman as the expert of her own experience.</w:t>
      </w:r>
    </w:p>
    <w:p w14:paraId="03951BDF" w14:textId="77777777" w:rsidR="000558CE" w:rsidRPr="004A414C" w:rsidRDefault="000558CE" w:rsidP="003114BC">
      <w:pPr>
        <w:pStyle w:val="ListParagraph"/>
        <w:numPr>
          <w:ilvl w:val="0"/>
          <w:numId w:val="17"/>
        </w:numPr>
        <w:suppressAutoHyphens/>
        <w:spacing w:before="280" w:after="280" w:line="240" w:lineRule="auto"/>
        <w:rPr>
          <w:rFonts w:ascii="Georgia" w:hAnsi="Georgia"/>
          <w:sz w:val="24"/>
          <w:szCs w:val="24"/>
        </w:rPr>
      </w:pPr>
      <w:r w:rsidRPr="004A414C">
        <w:rPr>
          <w:rFonts w:ascii="Georgia" w:hAnsi="Georgia"/>
          <w:sz w:val="24"/>
          <w:szCs w:val="24"/>
        </w:rPr>
        <w:t>Co-produce holistic support with women to build on their knowledge and understanding of available support beyond the secure facilities.</w:t>
      </w:r>
    </w:p>
    <w:p w14:paraId="0A5AFA61" w14:textId="51C219EF" w:rsidR="000558CE" w:rsidRPr="004A414C" w:rsidRDefault="000558CE" w:rsidP="003114BC">
      <w:pPr>
        <w:pStyle w:val="ListParagraph"/>
        <w:numPr>
          <w:ilvl w:val="0"/>
          <w:numId w:val="17"/>
        </w:numPr>
        <w:spacing w:after="0" w:line="240" w:lineRule="auto"/>
        <w:jc w:val="both"/>
        <w:rPr>
          <w:rFonts w:ascii="Georgia" w:hAnsi="Georgia"/>
          <w:sz w:val="24"/>
          <w:szCs w:val="24"/>
        </w:rPr>
      </w:pPr>
      <w:r w:rsidRPr="004A414C">
        <w:rPr>
          <w:rFonts w:ascii="Georgia" w:hAnsi="Georgia"/>
          <w:sz w:val="24"/>
          <w:szCs w:val="24"/>
        </w:rPr>
        <w:t>Offer trauma-informed support in 1-1 sessions that is bespoke, holistic and that compliments any existing support plans she has in place to address a range of emotional and practical needs including;</w:t>
      </w:r>
      <w:r w:rsidR="000C64E1" w:rsidRPr="004A414C">
        <w:rPr>
          <w:rFonts w:ascii="Georgia" w:hAnsi="Georgia"/>
          <w:sz w:val="24"/>
          <w:szCs w:val="24"/>
        </w:rPr>
        <w:t xml:space="preserve"> </w:t>
      </w:r>
      <w:r w:rsidRPr="004A414C">
        <w:rPr>
          <w:rFonts w:ascii="Georgia" w:hAnsi="Georgia"/>
          <w:sz w:val="24"/>
          <w:szCs w:val="24"/>
        </w:rPr>
        <w:t xml:space="preserve">health, social and relationship </w:t>
      </w:r>
      <w:proofErr w:type="gramStart"/>
      <w:r w:rsidRPr="004A414C">
        <w:rPr>
          <w:rFonts w:ascii="Georgia" w:hAnsi="Georgia"/>
          <w:sz w:val="24"/>
          <w:szCs w:val="24"/>
        </w:rPr>
        <w:t>needs</w:t>
      </w:r>
      <w:proofErr w:type="gramEnd"/>
    </w:p>
    <w:p w14:paraId="5F440FD6" w14:textId="77777777" w:rsidR="000558CE" w:rsidRPr="004A414C" w:rsidRDefault="000558CE" w:rsidP="003114BC">
      <w:pPr>
        <w:pStyle w:val="ListParagraph"/>
        <w:numPr>
          <w:ilvl w:val="0"/>
          <w:numId w:val="17"/>
        </w:numPr>
        <w:spacing w:after="0" w:line="240" w:lineRule="auto"/>
        <w:rPr>
          <w:rFonts w:ascii="Georgia" w:hAnsi="Georgia"/>
          <w:sz w:val="24"/>
          <w:szCs w:val="24"/>
        </w:rPr>
      </w:pPr>
      <w:r w:rsidRPr="004A414C">
        <w:rPr>
          <w:rFonts w:ascii="Georgia" w:hAnsi="Georgia"/>
          <w:sz w:val="24"/>
          <w:szCs w:val="24"/>
        </w:rPr>
        <w:t xml:space="preserve">Provide practical information, advice and advocacy to women in partnership with other key staff across a number of pathway needs, encompassing signposting and liaison with other services to ensure women can access support with essential services such as DWP, primary health (GP and Dentist); mental health and drug and alcohol treatment and recovery services; Adult Social Care and Children’s Services. </w:t>
      </w:r>
    </w:p>
    <w:p w14:paraId="51207236" w14:textId="77777777" w:rsidR="000558CE" w:rsidRPr="004A414C" w:rsidRDefault="000558CE" w:rsidP="003114BC">
      <w:pPr>
        <w:pStyle w:val="ListParagraph"/>
        <w:numPr>
          <w:ilvl w:val="0"/>
          <w:numId w:val="17"/>
        </w:numPr>
        <w:suppressAutoHyphens/>
        <w:spacing w:before="280" w:after="280" w:line="240" w:lineRule="auto"/>
        <w:rPr>
          <w:rFonts w:ascii="Georgia" w:hAnsi="Georgia"/>
          <w:sz w:val="24"/>
          <w:szCs w:val="24"/>
        </w:rPr>
      </w:pPr>
      <w:r w:rsidRPr="004A414C">
        <w:rPr>
          <w:rFonts w:ascii="Georgia" w:hAnsi="Georgia"/>
          <w:sz w:val="24"/>
          <w:szCs w:val="24"/>
        </w:rPr>
        <w:t>Co-design and deliver a range of weekly enhancement group activities with the core aim of further building on women’s strengths, resilience and self-compassion and improving well-being.</w:t>
      </w:r>
    </w:p>
    <w:p w14:paraId="64CA69EA" w14:textId="77777777" w:rsidR="000558CE" w:rsidRPr="004A414C" w:rsidRDefault="000558CE" w:rsidP="003114BC">
      <w:pPr>
        <w:pStyle w:val="ListParagraph"/>
        <w:numPr>
          <w:ilvl w:val="0"/>
          <w:numId w:val="17"/>
        </w:numPr>
        <w:suppressAutoHyphens/>
        <w:spacing w:before="280" w:after="280" w:line="240" w:lineRule="auto"/>
        <w:rPr>
          <w:rFonts w:ascii="Georgia" w:hAnsi="Georgia"/>
          <w:sz w:val="24"/>
          <w:szCs w:val="24"/>
        </w:rPr>
      </w:pPr>
      <w:r w:rsidRPr="004A414C">
        <w:rPr>
          <w:rFonts w:ascii="Georgia" w:hAnsi="Georgia"/>
          <w:sz w:val="24"/>
          <w:szCs w:val="24"/>
        </w:rPr>
        <w:lastRenderedPageBreak/>
        <w:t xml:space="preserve">Develop strong working partnerships with all </w:t>
      </w:r>
      <w:proofErr w:type="gramStart"/>
      <w:r w:rsidRPr="004A414C">
        <w:rPr>
          <w:rFonts w:ascii="Georgia" w:hAnsi="Georgia"/>
          <w:sz w:val="24"/>
          <w:szCs w:val="24"/>
        </w:rPr>
        <w:t>ward</w:t>
      </w:r>
      <w:proofErr w:type="gramEnd"/>
      <w:r w:rsidRPr="004A414C">
        <w:rPr>
          <w:rFonts w:ascii="Georgia" w:hAnsi="Georgia"/>
          <w:sz w:val="24"/>
          <w:szCs w:val="24"/>
        </w:rPr>
        <w:t xml:space="preserve"> based staff </w:t>
      </w:r>
      <w:proofErr w:type="gramStart"/>
      <w:r w:rsidRPr="004A414C">
        <w:rPr>
          <w:rFonts w:ascii="Georgia" w:hAnsi="Georgia"/>
          <w:sz w:val="24"/>
          <w:szCs w:val="24"/>
        </w:rPr>
        <w:t>including  Occupational</w:t>
      </w:r>
      <w:proofErr w:type="gramEnd"/>
      <w:r w:rsidRPr="004A414C">
        <w:rPr>
          <w:rFonts w:ascii="Georgia" w:hAnsi="Georgia"/>
          <w:sz w:val="24"/>
          <w:szCs w:val="24"/>
        </w:rPr>
        <w:t xml:space="preserve"> Therapy Team, Community Team/Forensic Outreach Liaison Service (FOLS) and Social Workers to support women’s involvement in plans for their transition into the community or other setting.</w:t>
      </w:r>
    </w:p>
    <w:p w14:paraId="069C91A4" w14:textId="77777777" w:rsidR="000558CE" w:rsidRPr="004A414C" w:rsidRDefault="000558CE" w:rsidP="003114BC">
      <w:pPr>
        <w:pStyle w:val="ListParagraph"/>
        <w:numPr>
          <w:ilvl w:val="0"/>
          <w:numId w:val="17"/>
        </w:numPr>
        <w:spacing w:after="0" w:line="240" w:lineRule="auto"/>
        <w:rPr>
          <w:rFonts w:ascii="Georgia" w:hAnsi="Georgia"/>
          <w:sz w:val="24"/>
          <w:szCs w:val="24"/>
        </w:rPr>
      </w:pPr>
      <w:r w:rsidRPr="004A414C">
        <w:rPr>
          <w:rFonts w:ascii="Georgia" w:hAnsi="Georgia"/>
          <w:sz w:val="24"/>
          <w:szCs w:val="24"/>
        </w:rPr>
        <w:t>Build positive relationships with key hospital staff to enable safe working through appropriate information sharing and problem solving to enhance smooth delivery of the project.</w:t>
      </w:r>
    </w:p>
    <w:p w14:paraId="3F8BE405" w14:textId="77777777" w:rsidR="000558CE" w:rsidRPr="004A414C" w:rsidRDefault="000558CE" w:rsidP="003114BC">
      <w:pPr>
        <w:pStyle w:val="ListParagraph"/>
        <w:numPr>
          <w:ilvl w:val="0"/>
          <w:numId w:val="17"/>
        </w:numPr>
        <w:spacing w:after="0" w:line="240" w:lineRule="auto"/>
        <w:rPr>
          <w:rFonts w:ascii="Georgia" w:hAnsi="Georgia"/>
          <w:sz w:val="24"/>
          <w:szCs w:val="24"/>
        </w:rPr>
      </w:pPr>
      <w:r w:rsidRPr="004A414C">
        <w:rPr>
          <w:rFonts w:ascii="Georgia" w:hAnsi="Georgia"/>
          <w:sz w:val="24"/>
          <w:szCs w:val="24"/>
        </w:rPr>
        <w:t>Attend relevant planning, BWC and partnership meetings</w:t>
      </w:r>
    </w:p>
    <w:p w14:paraId="74B76A6E" w14:textId="77777777" w:rsidR="000558CE" w:rsidRPr="004A414C" w:rsidRDefault="000558CE" w:rsidP="003114BC">
      <w:pPr>
        <w:pStyle w:val="ListParagraph"/>
        <w:spacing w:after="0" w:line="240" w:lineRule="auto"/>
        <w:rPr>
          <w:rFonts w:ascii="Georgia" w:hAnsi="Georgia"/>
          <w:sz w:val="24"/>
          <w:szCs w:val="24"/>
        </w:rPr>
      </w:pPr>
    </w:p>
    <w:p w14:paraId="3B7AFD44" w14:textId="77777777" w:rsidR="000558CE" w:rsidRPr="004A414C" w:rsidRDefault="000558CE" w:rsidP="003114BC">
      <w:pPr>
        <w:pStyle w:val="BodyText"/>
        <w:contextualSpacing/>
        <w:rPr>
          <w:rFonts w:ascii="Georgia" w:hAnsi="Georgia"/>
          <w:i w:val="0"/>
          <w:iCs/>
          <w:szCs w:val="24"/>
        </w:rPr>
      </w:pPr>
      <w:r w:rsidRPr="004A414C">
        <w:rPr>
          <w:rFonts w:ascii="Georgia" w:hAnsi="Georgia"/>
          <w:i w:val="0"/>
          <w:iCs/>
          <w:szCs w:val="24"/>
        </w:rPr>
        <w:t>Interagency working</w:t>
      </w:r>
    </w:p>
    <w:p w14:paraId="5E125FBD" w14:textId="77777777" w:rsidR="008762A1" w:rsidRPr="004A414C" w:rsidRDefault="008762A1" w:rsidP="003114BC">
      <w:pPr>
        <w:pStyle w:val="BodyText"/>
        <w:contextualSpacing/>
        <w:rPr>
          <w:rFonts w:ascii="Georgia" w:hAnsi="Georgia"/>
          <w:i w:val="0"/>
          <w:iCs/>
          <w:szCs w:val="24"/>
        </w:rPr>
      </w:pPr>
    </w:p>
    <w:p w14:paraId="7852E48E" w14:textId="77777777" w:rsidR="000558CE" w:rsidRPr="004A414C" w:rsidRDefault="000558CE" w:rsidP="003114BC">
      <w:pPr>
        <w:pStyle w:val="ListParagraph"/>
        <w:numPr>
          <w:ilvl w:val="0"/>
          <w:numId w:val="19"/>
        </w:numPr>
        <w:suppressAutoHyphens/>
        <w:spacing w:before="280" w:after="280" w:line="240" w:lineRule="auto"/>
        <w:rPr>
          <w:rFonts w:ascii="Georgia" w:hAnsi="Georgia"/>
          <w:vanish/>
          <w:sz w:val="24"/>
          <w:szCs w:val="24"/>
        </w:rPr>
      </w:pPr>
    </w:p>
    <w:p w14:paraId="1F170709" w14:textId="77777777" w:rsidR="000558CE" w:rsidRPr="004A414C" w:rsidRDefault="000558CE" w:rsidP="003114BC">
      <w:pPr>
        <w:pStyle w:val="ListParagraph"/>
        <w:numPr>
          <w:ilvl w:val="0"/>
          <w:numId w:val="19"/>
        </w:numPr>
        <w:suppressAutoHyphens/>
        <w:spacing w:before="280" w:after="280" w:line="240" w:lineRule="auto"/>
        <w:rPr>
          <w:rFonts w:ascii="Georgia" w:hAnsi="Georgia"/>
          <w:vanish/>
          <w:sz w:val="24"/>
          <w:szCs w:val="24"/>
        </w:rPr>
      </w:pPr>
    </w:p>
    <w:p w14:paraId="5175AA07" w14:textId="77777777" w:rsidR="000558CE" w:rsidRPr="004A414C" w:rsidRDefault="000558CE" w:rsidP="003114BC">
      <w:pPr>
        <w:pStyle w:val="ListParagraph"/>
        <w:numPr>
          <w:ilvl w:val="0"/>
          <w:numId w:val="19"/>
        </w:numPr>
        <w:suppressAutoHyphens/>
        <w:spacing w:before="280" w:after="280" w:line="240" w:lineRule="auto"/>
        <w:rPr>
          <w:rFonts w:ascii="Georgia" w:hAnsi="Georgia"/>
          <w:vanish/>
          <w:sz w:val="24"/>
          <w:szCs w:val="24"/>
        </w:rPr>
      </w:pPr>
    </w:p>
    <w:p w14:paraId="2A08AC81" w14:textId="77777777" w:rsidR="000558CE" w:rsidRPr="004A414C" w:rsidRDefault="000558CE" w:rsidP="003114BC">
      <w:pPr>
        <w:pStyle w:val="ListParagraph"/>
        <w:numPr>
          <w:ilvl w:val="0"/>
          <w:numId w:val="19"/>
        </w:numPr>
        <w:suppressAutoHyphens/>
        <w:spacing w:before="280" w:after="280" w:line="240" w:lineRule="auto"/>
        <w:rPr>
          <w:rFonts w:ascii="Georgia" w:hAnsi="Georgia"/>
          <w:vanish/>
          <w:sz w:val="24"/>
          <w:szCs w:val="24"/>
        </w:rPr>
      </w:pPr>
    </w:p>
    <w:p w14:paraId="29CEA22A" w14:textId="77777777" w:rsidR="000558CE" w:rsidRPr="004A414C" w:rsidRDefault="000558CE" w:rsidP="003114BC">
      <w:pPr>
        <w:pStyle w:val="ListParagraph"/>
        <w:numPr>
          <w:ilvl w:val="0"/>
          <w:numId w:val="19"/>
        </w:numPr>
        <w:suppressAutoHyphens/>
        <w:spacing w:before="280" w:after="280" w:line="240" w:lineRule="auto"/>
        <w:rPr>
          <w:rFonts w:ascii="Georgia" w:hAnsi="Georgia"/>
          <w:vanish/>
          <w:sz w:val="24"/>
          <w:szCs w:val="24"/>
        </w:rPr>
      </w:pPr>
    </w:p>
    <w:p w14:paraId="772FDBCD"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work in liaison with our partners, and stakeholders to improve outcomes for women.</w:t>
      </w:r>
    </w:p>
    <w:p w14:paraId="021050AC" w14:textId="77777777" w:rsidR="000558CE" w:rsidRPr="004A414C" w:rsidRDefault="000558CE" w:rsidP="003114BC">
      <w:pPr>
        <w:pStyle w:val="ListParagraph"/>
        <w:numPr>
          <w:ilvl w:val="0"/>
          <w:numId w:val="21"/>
        </w:numPr>
        <w:spacing w:line="240" w:lineRule="auto"/>
        <w:rPr>
          <w:rFonts w:ascii="Georgia" w:eastAsia="Times New Roman" w:hAnsi="Georgia" w:cs="Arial"/>
          <w:sz w:val="24"/>
          <w:szCs w:val="24"/>
        </w:rPr>
      </w:pPr>
      <w:r w:rsidRPr="004A414C">
        <w:rPr>
          <w:rFonts w:ascii="Georgia" w:hAnsi="Georgia"/>
          <w:sz w:val="24"/>
          <w:szCs w:val="24"/>
        </w:rPr>
        <w:t xml:space="preserve">To be aware of </w:t>
      </w:r>
      <w:r w:rsidRPr="004A414C">
        <w:rPr>
          <w:rFonts w:ascii="Georgia" w:hAnsi="Georgia" w:cs="Arial"/>
          <w:sz w:val="24"/>
          <w:szCs w:val="24"/>
        </w:rPr>
        <w:t xml:space="preserve">the </w:t>
      </w:r>
      <w:proofErr w:type="gramStart"/>
      <w:r w:rsidRPr="004A414C">
        <w:rPr>
          <w:rFonts w:ascii="Georgia" w:hAnsi="Georgia" w:cs="Arial"/>
          <w:sz w:val="24"/>
          <w:szCs w:val="24"/>
        </w:rPr>
        <w:t>Sussex ,</w:t>
      </w:r>
      <w:proofErr w:type="gramEnd"/>
      <w:r w:rsidRPr="004A414C">
        <w:rPr>
          <w:rFonts w:ascii="Georgia" w:hAnsi="Georgia" w:cs="Arial"/>
          <w:sz w:val="24"/>
          <w:szCs w:val="24"/>
        </w:rPr>
        <w:t xml:space="preserve"> Surrey and Kent Adult Safeguarding policies </w:t>
      </w:r>
    </w:p>
    <w:p w14:paraId="46F37A13"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engage with any mandatory induction activities and training requested of her by the trust and BWC</w:t>
      </w:r>
    </w:p>
    <w:p w14:paraId="059F0F76"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develop strong relationships and work in partnership with hospital staff, Community Mental Health team and Forensic Outreach Liaison Service (FOLS) staff as well as providers of local services such as domestic abuse, welfare benefits, substance abuse and recovery, mental health support.</w:t>
      </w:r>
    </w:p>
    <w:p w14:paraId="4220E334"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pro-actively engage with stakeholders to increase understanding of the particular issues facing women in the Women’s Forensic Pathway and the benefits of trauma-informed, holistic support.</w:t>
      </w:r>
    </w:p>
    <w:p w14:paraId="02B92AB8"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provide feedback to stakeholders, highlighting the impact of the project and building trust in gender specific, trauma-informed support.</w:t>
      </w:r>
    </w:p>
    <w:p w14:paraId="14A88CBE"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develop and maintain up to date knowledge of services available locally and communicate this to staff team, clients, and professionals.</w:t>
      </w:r>
    </w:p>
    <w:p w14:paraId="212C1BD6"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ensure appropriate staff attend multi-agency case conferences and that multi-disciplinary support is in place.</w:t>
      </w:r>
    </w:p>
    <w:p w14:paraId="34349DCF" w14:textId="77777777" w:rsidR="000558CE" w:rsidRPr="004A414C" w:rsidRDefault="000558CE" w:rsidP="003114BC">
      <w:pPr>
        <w:spacing w:before="0"/>
        <w:contextualSpacing/>
        <w:rPr>
          <w:rFonts w:ascii="Georgia" w:hAnsi="Georgia"/>
          <w:b/>
          <w:szCs w:val="24"/>
        </w:rPr>
      </w:pPr>
      <w:r w:rsidRPr="004A414C">
        <w:rPr>
          <w:rFonts w:ascii="Georgia" w:hAnsi="Georgia"/>
          <w:b/>
          <w:szCs w:val="24"/>
        </w:rPr>
        <w:t>Outputs, Outcomes, and Monitoring</w:t>
      </w:r>
    </w:p>
    <w:p w14:paraId="67AD3F4F" w14:textId="77777777" w:rsidR="008762A1" w:rsidRPr="004A414C" w:rsidRDefault="008762A1" w:rsidP="003114BC">
      <w:pPr>
        <w:spacing w:before="0"/>
        <w:contextualSpacing/>
        <w:rPr>
          <w:rFonts w:ascii="Georgia" w:hAnsi="Georgia"/>
          <w:b/>
          <w:szCs w:val="24"/>
        </w:rPr>
      </w:pPr>
    </w:p>
    <w:p w14:paraId="6196E976"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Ensure that outputs and outcomes for the Women’s Secure Pathway Project are monitored and evaluated in line with agreed outcomes framework and in line with national good practice and agreed protocols.</w:t>
      </w:r>
    </w:p>
    <w:p w14:paraId="758736D8"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Maintain and update clear and accurate written and digital records of all interventions, complete outcome monitoring and prepare a quarterly report of this information ensuring that data protection regulations are followed.</w:t>
      </w:r>
    </w:p>
    <w:p w14:paraId="5F4FFAA5"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Prepare reports, information and data as required for funders, BWC Management, Board of Trustees and others as required using a range of qualitative and quantitative tools as required.</w:t>
      </w:r>
    </w:p>
    <w:p w14:paraId="1A4F87A7"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assist in the development of new services and procedures as required.</w:t>
      </w:r>
    </w:p>
    <w:p w14:paraId="4023D5EB" w14:textId="77777777" w:rsidR="00AE4DED" w:rsidRPr="004A414C" w:rsidRDefault="00AE4DED" w:rsidP="003114BC">
      <w:pPr>
        <w:spacing w:before="0"/>
        <w:contextualSpacing/>
        <w:rPr>
          <w:rFonts w:ascii="Georgia" w:hAnsi="Georgia"/>
          <w:b/>
          <w:szCs w:val="24"/>
        </w:rPr>
      </w:pPr>
    </w:p>
    <w:p w14:paraId="7813C0DF" w14:textId="4002A294" w:rsidR="000558CE" w:rsidRPr="004A414C" w:rsidRDefault="000558CE" w:rsidP="003114BC">
      <w:pPr>
        <w:spacing w:before="0"/>
        <w:contextualSpacing/>
        <w:rPr>
          <w:rFonts w:ascii="Georgia" w:hAnsi="Georgia"/>
          <w:b/>
          <w:szCs w:val="24"/>
        </w:rPr>
      </w:pPr>
      <w:r w:rsidRPr="004A414C">
        <w:rPr>
          <w:rFonts w:ascii="Georgia" w:hAnsi="Georgia"/>
          <w:b/>
          <w:szCs w:val="24"/>
        </w:rPr>
        <w:t>General</w:t>
      </w:r>
    </w:p>
    <w:p w14:paraId="72016169" w14:textId="77777777" w:rsidR="008762A1" w:rsidRPr="004A414C" w:rsidRDefault="008762A1" w:rsidP="003114BC">
      <w:pPr>
        <w:spacing w:before="0"/>
        <w:contextualSpacing/>
        <w:rPr>
          <w:rFonts w:ascii="Georgia" w:hAnsi="Georgia"/>
          <w:b/>
          <w:szCs w:val="24"/>
        </w:rPr>
      </w:pPr>
    </w:p>
    <w:p w14:paraId="28DB157D"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be self-servicing and comfortable being co-located within other organisations.</w:t>
      </w:r>
    </w:p>
    <w:p w14:paraId="77D4143B"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 xml:space="preserve">Work within and abide by BWC’s Health and Safety, Confidentiality, Equalities, Outreach, Lone worker and all other relevant policies and protocols. </w:t>
      </w:r>
    </w:p>
    <w:p w14:paraId="1E1901A3" w14:textId="77777777" w:rsidR="000558CE" w:rsidRPr="004A414C" w:rsidRDefault="000558CE" w:rsidP="003114BC">
      <w:pPr>
        <w:pStyle w:val="ListParagraph"/>
        <w:numPr>
          <w:ilvl w:val="0"/>
          <w:numId w:val="21"/>
        </w:numPr>
        <w:spacing w:line="240" w:lineRule="auto"/>
        <w:rPr>
          <w:rFonts w:ascii="Georgia" w:hAnsi="Georgia"/>
          <w:sz w:val="24"/>
          <w:szCs w:val="24"/>
        </w:rPr>
      </w:pPr>
      <w:r w:rsidRPr="004A414C">
        <w:rPr>
          <w:rFonts w:ascii="Georgia" w:hAnsi="Georgia"/>
          <w:sz w:val="24"/>
          <w:szCs w:val="24"/>
        </w:rPr>
        <w:t xml:space="preserve">To act in accordance with BWC policies and procedures as well as local policies and procedures related to the safe operation of the ward </w:t>
      </w:r>
      <w:proofErr w:type="spellStart"/>
      <w:r w:rsidRPr="004A414C">
        <w:rPr>
          <w:rFonts w:ascii="Georgia" w:hAnsi="Georgia"/>
          <w:sz w:val="24"/>
          <w:szCs w:val="24"/>
        </w:rPr>
        <w:t>abd</w:t>
      </w:r>
      <w:proofErr w:type="spellEnd"/>
      <w:r w:rsidRPr="004A414C">
        <w:rPr>
          <w:rFonts w:ascii="Georgia" w:hAnsi="Georgia"/>
          <w:sz w:val="24"/>
          <w:szCs w:val="24"/>
        </w:rPr>
        <w:t xml:space="preserve"> hospital in which working.</w:t>
      </w:r>
    </w:p>
    <w:p w14:paraId="40609AC3" w14:textId="77777777" w:rsidR="000558CE" w:rsidRPr="004A414C" w:rsidRDefault="000558CE" w:rsidP="003114BC">
      <w:pPr>
        <w:pStyle w:val="ListParagraph"/>
        <w:numPr>
          <w:ilvl w:val="0"/>
          <w:numId w:val="21"/>
        </w:numPr>
        <w:spacing w:line="240" w:lineRule="auto"/>
        <w:rPr>
          <w:rFonts w:ascii="Georgia" w:hAnsi="Georgia"/>
          <w:sz w:val="24"/>
          <w:szCs w:val="24"/>
        </w:rPr>
      </w:pPr>
      <w:r w:rsidRPr="004A414C">
        <w:rPr>
          <w:rFonts w:ascii="Georgia" w:hAnsi="Georgia"/>
          <w:sz w:val="24"/>
          <w:szCs w:val="24"/>
        </w:rPr>
        <w:lastRenderedPageBreak/>
        <w:t>To maintain the confidentiality and boundaries of the service and of BWC.</w:t>
      </w:r>
    </w:p>
    <w:p w14:paraId="551E0ECB" w14:textId="77777777" w:rsidR="000558CE" w:rsidRPr="004A414C" w:rsidRDefault="000558CE" w:rsidP="003114BC">
      <w:pPr>
        <w:pStyle w:val="ListParagraph"/>
        <w:numPr>
          <w:ilvl w:val="0"/>
          <w:numId w:val="21"/>
        </w:numPr>
        <w:spacing w:line="240" w:lineRule="auto"/>
        <w:rPr>
          <w:rFonts w:ascii="Georgia" w:hAnsi="Georgia"/>
          <w:sz w:val="24"/>
          <w:szCs w:val="24"/>
        </w:rPr>
      </w:pPr>
      <w:r w:rsidRPr="004A414C">
        <w:rPr>
          <w:rFonts w:ascii="Georgia" w:hAnsi="Georgia"/>
          <w:sz w:val="24"/>
          <w:szCs w:val="24"/>
        </w:rPr>
        <w:t>To identify own development needs and to participate in any training in order to maintain competency.</w:t>
      </w:r>
    </w:p>
    <w:p w14:paraId="7D2A676C" w14:textId="77777777" w:rsidR="000558CE" w:rsidRPr="004A414C" w:rsidRDefault="000558CE" w:rsidP="003114BC">
      <w:pPr>
        <w:pStyle w:val="ListParagraph"/>
        <w:numPr>
          <w:ilvl w:val="0"/>
          <w:numId w:val="21"/>
        </w:numPr>
        <w:suppressAutoHyphens/>
        <w:spacing w:after="0" w:line="240" w:lineRule="auto"/>
        <w:rPr>
          <w:rFonts w:ascii="Georgia" w:hAnsi="Georgia"/>
          <w:sz w:val="24"/>
          <w:szCs w:val="24"/>
        </w:rPr>
      </w:pPr>
      <w:r w:rsidRPr="004A414C">
        <w:rPr>
          <w:rFonts w:ascii="Georgia" w:hAnsi="Georgia"/>
          <w:sz w:val="24"/>
          <w:szCs w:val="24"/>
        </w:rPr>
        <w:t>To participate in monthly managerial and Clinical Supervision, and Reflective Group Practice.</w:t>
      </w:r>
    </w:p>
    <w:p w14:paraId="5ECE86BB" w14:textId="77777777" w:rsidR="000558CE" w:rsidRPr="004A414C" w:rsidRDefault="000558CE" w:rsidP="003114BC">
      <w:pPr>
        <w:pStyle w:val="FreeForm"/>
        <w:numPr>
          <w:ilvl w:val="0"/>
          <w:numId w:val="21"/>
        </w:numPr>
        <w:contextualSpacing/>
        <w:rPr>
          <w:rFonts w:ascii="Georgia" w:hAnsi="Georgia" w:cs="Arial"/>
          <w:szCs w:val="24"/>
        </w:rPr>
      </w:pPr>
      <w:r w:rsidRPr="004A414C">
        <w:rPr>
          <w:rFonts w:ascii="Georgia" w:hAnsi="Georgia" w:cs="Arial"/>
          <w:szCs w:val="24"/>
        </w:rPr>
        <w:t xml:space="preserve">To act in the absence of </w:t>
      </w:r>
      <w:proofErr w:type="gramStart"/>
      <w:r w:rsidRPr="004A414C">
        <w:rPr>
          <w:rFonts w:ascii="Georgia" w:hAnsi="Georgia" w:cs="Arial"/>
          <w:szCs w:val="24"/>
        </w:rPr>
        <w:t>other</w:t>
      </w:r>
      <w:proofErr w:type="gramEnd"/>
      <w:r w:rsidRPr="004A414C">
        <w:rPr>
          <w:rFonts w:ascii="Georgia" w:hAnsi="Georgia" w:cs="Arial"/>
          <w:szCs w:val="24"/>
        </w:rPr>
        <w:t xml:space="preserve"> Manager(s) as required.</w:t>
      </w:r>
    </w:p>
    <w:p w14:paraId="34138E60" w14:textId="77777777" w:rsidR="000558CE" w:rsidRPr="004A414C" w:rsidRDefault="000558CE" w:rsidP="003114BC">
      <w:pPr>
        <w:pStyle w:val="ListParagraph"/>
        <w:numPr>
          <w:ilvl w:val="0"/>
          <w:numId w:val="21"/>
        </w:numPr>
        <w:suppressAutoHyphens/>
        <w:spacing w:line="240" w:lineRule="auto"/>
        <w:rPr>
          <w:rFonts w:ascii="Georgia" w:hAnsi="Georgia"/>
          <w:sz w:val="24"/>
          <w:szCs w:val="24"/>
        </w:rPr>
      </w:pPr>
      <w:r w:rsidRPr="004A414C">
        <w:rPr>
          <w:rFonts w:ascii="Georgia" w:hAnsi="Georgia"/>
          <w:sz w:val="24"/>
          <w:szCs w:val="24"/>
        </w:rPr>
        <w:t>To undertake all necessary administration including the use of information technology.</w:t>
      </w:r>
    </w:p>
    <w:p w14:paraId="6D49B591" w14:textId="77777777" w:rsidR="000558CE" w:rsidRPr="004A414C" w:rsidRDefault="000558CE" w:rsidP="00204A4D">
      <w:pPr>
        <w:spacing w:before="280" w:after="280"/>
        <w:rPr>
          <w:rFonts w:ascii="Georgia" w:hAnsi="Georgia"/>
          <w:i/>
          <w:iCs/>
          <w:szCs w:val="24"/>
        </w:rPr>
      </w:pPr>
      <w:r w:rsidRPr="004A414C">
        <w:rPr>
          <w:rFonts w:ascii="Georgia" w:hAnsi="Georgia"/>
          <w:i/>
          <w:iCs/>
          <w:szCs w:val="24"/>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w:t>
      </w:r>
    </w:p>
    <w:p w14:paraId="23387003" w14:textId="77777777" w:rsidR="003330BF" w:rsidRPr="004A414C" w:rsidRDefault="003330BF" w:rsidP="00204A4D">
      <w:pPr>
        <w:rPr>
          <w:rFonts w:ascii="Georgia" w:eastAsia="ヒラギノ角ゴ Pro W3" w:hAnsi="Georgia"/>
          <w:i/>
          <w:iCs/>
          <w:szCs w:val="24"/>
          <w:lang w:eastAsia="en-GB"/>
        </w:rPr>
      </w:pPr>
      <w:r w:rsidRPr="004A414C">
        <w:rPr>
          <w:rFonts w:ascii="Georgia" w:eastAsia="ヒラギノ角ゴ Pro W3" w:hAnsi="Georgia"/>
          <w:i/>
          <w:iCs/>
          <w:szCs w:val="24"/>
          <w:lang w:eastAsia="en-GB"/>
        </w:rPr>
        <w:t xml:space="preserve">BWC periodically reviews job descriptions to ensure that they reflect the requirements of the role as the service develops.   This procedure is conducted by the Director in full consultation with the jobholder in line with best practice employment guidelines.  </w:t>
      </w:r>
    </w:p>
    <w:p w14:paraId="472DE494" w14:textId="77777777" w:rsidR="003330BF" w:rsidRPr="004A414C" w:rsidRDefault="003330BF" w:rsidP="00204A4D">
      <w:pPr>
        <w:jc w:val="both"/>
        <w:rPr>
          <w:rFonts w:ascii="Georgia" w:hAnsi="Georgia"/>
          <w:i/>
          <w:iCs/>
          <w:szCs w:val="24"/>
        </w:rPr>
      </w:pPr>
      <w:r w:rsidRPr="004A414C">
        <w:rPr>
          <w:rFonts w:ascii="Georgia" w:hAnsi="Georgia"/>
          <w:i/>
          <w:iCs/>
          <w:szCs w:val="24"/>
        </w:rPr>
        <w:t>This post has been identified as involving access to vulnerable adults and/or children and successful applicants will be required to undertake an enhanced level Disclosure &amp; Barring Service Check.</w:t>
      </w:r>
    </w:p>
    <w:p w14:paraId="46A6D22A" w14:textId="77777777" w:rsidR="003330BF" w:rsidRPr="004A414C" w:rsidRDefault="003330BF" w:rsidP="00204A4D">
      <w:pPr>
        <w:rPr>
          <w:rFonts w:ascii="Georgia" w:hAnsi="Georgia"/>
          <w:i/>
          <w:iCs/>
          <w:szCs w:val="24"/>
        </w:rPr>
      </w:pPr>
      <w:r w:rsidRPr="004A414C">
        <w:rPr>
          <w:rFonts w:ascii="Georgia" w:hAnsi="Georgia"/>
          <w:i/>
          <w:iCs/>
          <w:szCs w:val="24"/>
        </w:rPr>
        <w:t xml:space="preserve">Probationary period: All posts within Brighton Women’s Centre are subject to a three month probationary period. </w:t>
      </w:r>
    </w:p>
    <w:p w14:paraId="17F54A5A" w14:textId="51E2C1E9" w:rsidR="003330BF" w:rsidRPr="004A414C" w:rsidRDefault="003330BF" w:rsidP="00204A4D">
      <w:pPr>
        <w:rPr>
          <w:rFonts w:ascii="Georgia" w:hAnsi="Georgia"/>
          <w:i/>
          <w:iCs/>
          <w:szCs w:val="24"/>
        </w:rPr>
      </w:pPr>
      <w:r w:rsidRPr="004A414C">
        <w:rPr>
          <w:rFonts w:ascii="Georgia" w:hAnsi="Georgia"/>
          <w:i/>
          <w:iCs/>
          <w:szCs w:val="24"/>
        </w:rPr>
        <w:t>This post is exempt from the Rehabilitation of Offenders Act (1974).  Applicants must be prepared to disclose any convictions they may have and any orders, which have been made against them. Our organisation is committed to safeguarding and promoting the welfare of children and expects all staff and volunteers to share this commitment.</w:t>
      </w:r>
    </w:p>
    <w:p w14:paraId="50A1BBF1" w14:textId="77777777" w:rsidR="003330BF" w:rsidRPr="004A414C" w:rsidRDefault="003330BF" w:rsidP="003114BC">
      <w:pPr>
        <w:spacing w:after="120"/>
        <w:contextualSpacing/>
        <w:rPr>
          <w:rFonts w:ascii="Georgia" w:hAnsi="Georgia"/>
          <w:szCs w:val="24"/>
        </w:rPr>
      </w:pPr>
    </w:p>
    <w:p w14:paraId="5B107E95" w14:textId="77777777" w:rsidR="000F2F0F" w:rsidRDefault="000F2F0F" w:rsidP="003114BC">
      <w:pPr>
        <w:keepNext/>
        <w:contextualSpacing/>
        <w:outlineLvl w:val="0"/>
        <w:rPr>
          <w:rFonts w:ascii="Georgia" w:hAnsi="Georgia"/>
          <w:b/>
          <w:bCs/>
          <w:szCs w:val="24"/>
        </w:rPr>
      </w:pPr>
    </w:p>
    <w:p w14:paraId="0FA590F6" w14:textId="1E7F3FD7" w:rsidR="001B21CE" w:rsidRPr="004A414C" w:rsidRDefault="001B21CE" w:rsidP="003114BC">
      <w:pPr>
        <w:keepNext/>
        <w:contextualSpacing/>
        <w:outlineLvl w:val="0"/>
        <w:rPr>
          <w:rFonts w:ascii="Georgia" w:hAnsi="Georgia"/>
          <w:b/>
          <w:bCs/>
          <w:szCs w:val="24"/>
        </w:rPr>
      </w:pPr>
      <w:r w:rsidRPr="004A414C">
        <w:rPr>
          <w:rFonts w:ascii="Georgia" w:hAnsi="Georgia"/>
          <w:b/>
          <w:bCs/>
          <w:szCs w:val="24"/>
        </w:rPr>
        <w:t>PERSON SPECIFICATION</w:t>
      </w:r>
    </w:p>
    <w:p w14:paraId="3D0F402A" w14:textId="77777777" w:rsidR="00520F5F" w:rsidRPr="004A414C" w:rsidRDefault="00520F5F" w:rsidP="003114BC">
      <w:pPr>
        <w:contextualSpacing/>
        <w:jc w:val="both"/>
        <w:rPr>
          <w:rFonts w:ascii="Georgia" w:hAnsi="Georgia"/>
          <w:szCs w:val="24"/>
          <w:lang w:val="en-US"/>
        </w:rPr>
      </w:pPr>
    </w:p>
    <w:tbl>
      <w:tblPr>
        <w:tblStyle w:val="TableGrid1"/>
        <w:tblW w:w="9464" w:type="dxa"/>
        <w:tblLook w:val="04A0" w:firstRow="1" w:lastRow="0" w:firstColumn="1" w:lastColumn="0" w:noHBand="0" w:noVBand="1"/>
      </w:tblPr>
      <w:tblGrid>
        <w:gridCol w:w="8006"/>
        <w:gridCol w:w="1458"/>
      </w:tblGrid>
      <w:tr w:rsidR="00520F5F" w:rsidRPr="004A414C" w14:paraId="643C21BF" w14:textId="77777777" w:rsidTr="00203AEC">
        <w:tc>
          <w:tcPr>
            <w:tcW w:w="8006" w:type="dxa"/>
          </w:tcPr>
          <w:p w14:paraId="7110E01E" w14:textId="4DB99BCC" w:rsidR="00520F5F" w:rsidRPr="004A414C" w:rsidRDefault="00203AEC" w:rsidP="003114BC">
            <w:pPr>
              <w:suppressAutoHyphens/>
              <w:spacing w:before="0"/>
              <w:contextualSpacing/>
              <w:rPr>
                <w:rFonts w:ascii="Georgia" w:eastAsia="Times New Roman" w:hAnsi="Georgia" w:cs="Arial"/>
                <w:b/>
                <w:szCs w:val="24"/>
                <w:lang w:eastAsia="ar-SA"/>
              </w:rPr>
            </w:pPr>
            <w:r w:rsidRPr="004A414C">
              <w:rPr>
                <w:rFonts w:ascii="Georgia" w:eastAsia="Times New Roman" w:hAnsi="Georgia" w:cs="Arial"/>
                <w:b/>
                <w:szCs w:val="24"/>
                <w:lang w:eastAsia="ar-SA"/>
              </w:rPr>
              <w:t>Categories</w:t>
            </w:r>
            <w:r w:rsidR="00520F5F" w:rsidRPr="004A414C">
              <w:rPr>
                <w:rFonts w:ascii="Georgia" w:eastAsia="Times New Roman" w:hAnsi="Georgia" w:cs="Arial"/>
                <w:b/>
                <w:szCs w:val="24"/>
                <w:lang w:eastAsia="ar-SA"/>
              </w:rPr>
              <w:t xml:space="preserve"> </w:t>
            </w:r>
          </w:p>
        </w:tc>
        <w:tc>
          <w:tcPr>
            <w:tcW w:w="1458" w:type="dxa"/>
          </w:tcPr>
          <w:p w14:paraId="2F72DAAE" w14:textId="73C4C902" w:rsidR="00520F5F" w:rsidRPr="004A414C" w:rsidRDefault="00520F5F" w:rsidP="003114BC">
            <w:pPr>
              <w:suppressAutoHyphens/>
              <w:spacing w:before="0"/>
              <w:contextualSpacing/>
              <w:jc w:val="center"/>
              <w:rPr>
                <w:rFonts w:ascii="Georgia" w:eastAsia="Times New Roman" w:hAnsi="Georgia" w:cs="Arial"/>
                <w:b/>
                <w:bCs/>
                <w:szCs w:val="24"/>
                <w:lang w:eastAsia="ar-SA"/>
              </w:rPr>
            </w:pPr>
            <w:r w:rsidRPr="004A414C">
              <w:rPr>
                <w:rFonts w:ascii="Georgia" w:eastAsia="Times New Roman" w:hAnsi="Georgia" w:cs="Arial"/>
                <w:b/>
                <w:bCs/>
                <w:szCs w:val="24"/>
                <w:lang w:eastAsia="ar-SA"/>
              </w:rPr>
              <w:t>Essential/</w:t>
            </w:r>
            <w:r w:rsidRPr="004A414C">
              <w:rPr>
                <w:rFonts w:ascii="Georgia" w:eastAsia="Times New Roman" w:hAnsi="Georgia" w:cs="Arial"/>
                <w:b/>
                <w:bCs/>
                <w:szCs w:val="24"/>
                <w:lang w:eastAsia="ar-SA"/>
              </w:rPr>
              <w:br/>
              <w:t>Desirable</w:t>
            </w:r>
          </w:p>
        </w:tc>
      </w:tr>
      <w:tr w:rsidR="00B60F86" w:rsidRPr="004A414C" w14:paraId="317C8A14" w14:textId="77777777" w:rsidTr="00203AEC">
        <w:tc>
          <w:tcPr>
            <w:tcW w:w="8006" w:type="dxa"/>
          </w:tcPr>
          <w:p w14:paraId="2E9A96BC" w14:textId="7D545579" w:rsidR="00D94DB6" w:rsidRPr="00D94DB6" w:rsidRDefault="00B60F86" w:rsidP="003114BC">
            <w:pPr>
              <w:suppressAutoHyphens/>
              <w:spacing w:before="0"/>
              <w:contextualSpacing/>
              <w:rPr>
                <w:rFonts w:ascii="Georgia" w:hAnsi="Georgia"/>
                <w:b/>
                <w:szCs w:val="24"/>
              </w:rPr>
            </w:pPr>
            <w:r w:rsidRPr="004A414C">
              <w:rPr>
                <w:rFonts w:ascii="Georgia" w:hAnsi="Georgia"/>
                <w:b/>
                <w:szCs w:val="24"/>
              </w:rPr>
              <w:t xml:space="preserve">Experience </w:t>
            </w:r>
          </w:p>
        </w:tc>
        <w:tc>
          <w:tcPr>
            <w:tcW w:w="1458" w:type="dxa"/>
          </w:tcPr>
          <w:p w14:paraId="7B9580D6" w14:textId="028E60FA" w:rsidR="00B60F86" w:rsidRPr="004A414C" w:rsidRDefault="00B60F86" w:rsidP="003114BC">
            <w:pPr>
              <w:suppressAutoHyphens/>
              <w:spacing w:before="0"/>
              <w:contextualSpacing/>
              <w:jc w:val="center"/>
              <w:rPr>
                <w:rFonts w:ascii="Georgia" w:hAnsi="Georgia" w:cs="Arial"/>
                <w:szCs w:val="24"/>
                <w:lang w:eastAsia="ar-SA"/>
              </w:rPr>
            </w:pPr>
          </w:p>
        </w:tc>
      </w:tr>
      <w:tr w:rsidR="00B60F86" w:rsidRPr="004A414C" w14:paraId="6E0E463A" w14:textId="77777777" w:rsidTr="00203AEC">
        <w:tc>
          <w:tcPr>
            <w:tcW w:w="8006" w:type="dxa"/>
          </w:tcPr>
          <w:p w14:paraId="71E782BC" w14:textId="51DDB67C" w:rsidR="00B60F86" w:rsidRPr="004A414C" w:rsidRDefault="00B60F86" w:rsidP="003114BC">
            <w:pPr>
              <w:numPr>
                <w:ilvl w:val="0"/>
                <w:numId w:val="18"/>
              </w:numPr>
              <w:suppressAutoHyphens/>
              <w:spacing w:before="0"/>
              <w:contextualSpacing/>
              <w:rPr>
                <w:rFonts w:ascii="Georgia" w:hAnsi="Georgia" w:cs="Arial"/>
                <w:szCs w:val="24"/>
              </w:rPr>
            </w:pPr>
            <w:r w:rsidRPr="004A414C">
              <w:rPr>
                <w:rFonts w:ascii="Georgia" w:hAnsi="Georgia"/>
                <w:szCs w:val="24"/>
                <w:u w:color="000000"/>
              </w:rPr>
              <w:t>Significant experience</w:t>
            </w:r>
            <w:r w:rsidR="006D1C07">
              <w:rPr>
                <w:rFonts w:ascii="Georgia" w:hAnsi="Georgia"/>
                <w:szCs w:val="24"/>
                <w:u w:color="000000"/>
              </w:rPr>
              <w:t xml:space="preserve"> supporting</w:t>
            </w:r>
            <w:r w:rsidRPr="004A414C">
              <w:rPr>
                <w:rFonts w:ascii="Georgia" w:hAnsi="Georgia"/>
                <w:szCs w:val="24"/>
                <w:u w:color="000000"/>
              </w:rPr>
              <w:t xml:space="preserve"> women</w:t>
            </w:r>
            <w:r w:rsidR="008249FB">
              <w:rPr>
                <w:rFonts w:ascii="Georgia" w:hAnsi="Georgia"/>
                <w:szCs w:val="24"/>
                <w:u w:color="000000"/>
              </w:rPr>
              <w:t xml:space="preserve">, in group and 1:1 settings, </w:t>
            </w:r>
            <w:r w:rsidRPr="004A414C">
              <w:rPr>
                <w:rFonts w:ascii="Georgia" w:hAnsi="Georgia"/>
                <w:szCs w:val="24"/>
                <w:u w:color="000000"/>
              </w:rPr>
              <w:t xml:space="preserve">who have experienced multiple disadvantages – </w:t>
            </w:r>
            <w:r w:rsidR="00F44544">
              <w:rPr>
                <w:rFonts w:ascii="Georgia" w:hAnsi="Georgia"/>
                <w:szCs w:val="24"/>
                <w:u w:color="000000"/>
              </w:rPr>
              <w:t>including</w:t>
            </w:r>
            <w:r w:rsidRPr="004A414C">
              <w:rPr>
                <w:rFonts w:ascii="Georgia" w:hAnsi="Georgia"/>
                <w:szCs w:val="24"/>
                <w:u w:color="000000"/>
              </w:rPr>
              <w:t xml:space="preserve"> those involved with Mental Health Service</w:t>
            </w:r>
            <w:r w:rsidR="001F4207" w:rsidRPr="004A414C">
              <w:rPr>
                <w:rFonts w:ascii="Georgia" w:hAnsi="Georgia"/>
                <w:szCs w:val="24"/>
                <w:u w:color="000000"/>
              </w:rPr>
              <w:t>s</w:t>
            </w:r>
            <w:r w:rsidRPr="004A414C">
              <w:rPr>
                <w:rFonts w:ascii="Georgia" w:hAnsi="Georgia"/>
                <w:szCs w:val="24"/>
                <w:u w:color="000000"/>
              </w:rPr>
              <w:t xml:space="preserve"> and/or the Criminal Justice System</w:t>
            </w:r>
          </w:p>
        </w:tc>
        <w:tc>
          <w:tcPr>
            <w:tcW w:w="1458" w:type="dxa"/>
          </w:tcPr>
          <w:p w14:paraId="598F6B25" w14:textId="6C35F0D5"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1EE4F648" w14:textId="77777777" w:rsidTr="00203AEC">
        <w:tc>
          <w:tcPr>
            <w:tcW w:w="8006" w:type="dxa"/>
          </w:tcPr>
          <w:p w14:paraId="4A8A7BB5" w14:textId="28E3E3E5" w:rsidR="00B60F86" w:rsidRPr="004A414C" w:rsidRDefault="00CF2BAF" w:rsidP="003114BC">
            <w:pPr>
              <w:numPr>
                <w:ilvl w:val="0"/>
                <w:numId w:val="18"/>
              </w:numPr>
              <w:suppressAutoHyphens/>
              <w:spacing w:before="0"/>
              <w:contextualSpacing/>
              <w:rPr>
                <w:rFonts w:ascii="Georgia" w:eastAsia="Times New Roman" w:hAnsi="Georgia" w:cs="Arial"/>
                <w:szCs w:val="24"/>
                <w:lang w:eastAsia="ar-SA"/>
              </w:rPr>
            </w:pPr>
            <w:r w:rsidRPr="004A414C">
              <w:rPr>
                <w:rFonts w:ascii="Georgia" w:hAnsi="Georgia"/>
                <w:szCs w:val="24"/>
                <w:u w:color="000000"/>
              </w:rPr>
              <w:t>E</w:t>
            </w:r>
            <w:r w:rsidR="00B60F86" w:rsidRPr="004A414C">
              <w:rPr>
                <w:rFonts w:ascii="Georgia" w:hAnsi="Georgia"/>
                <w:szCs w:val="24"/>
                <w:u w:color="000000"/>
              </w:rPr>
              <w:t>xperience of providing line management supervision</w:t>
            </w:r>
          </w:p>
          <w:p w14:paraId="34A90C77" w14:textId="7AACB9CE" w:rsidR="00CF2BAF" w:rsidRPr="004A414C" w:rsidRDefault="00CF2BAF" w:rsidP="003114BC">
            <w:pPr>
              <w:suppressAutoHyphens/>
              <w:spacing w:before="0"/>
              <w:ind w:left="720"/>
              <w:contextualSpacing/>
              <w:rPr>
                <w:rFonts w:ascii="Georgia" w:eastAsia="Times New Roman" w:hAnsi="Georgia" w:cs="Arial"/>
                <w:szCs w:val="24"/>
                <w:lang w:eastAsia="ar-SA"/>
              </w:rPr>
            </w:pPr>
          </w:p>
        </w:tc>
        <w:tc>
          <w:tcPr>
            <w:tcW w:w="1458" w:type="dxa"/>
          </w:tcPr>
          <w:p w14:paraId="54501290" w14:textId="5A1C9773"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5C35B74B" w14:textId="77777777" w:rsidTr="00203AEC">
        <w:tc>
          <w:tcPr>
            <w:tcW w:w="8006" w:type="dxa"/>
          </w:tcPr>
          <w:p w14:paraId="50C8E512" w14:textId="7079D670" w:rsidR="00B60F86" w:rsidRPr="004A414C" w:rsidRDefault="00B60F86" w:rsidP="003114BC">
            <w:pPr>
              <w:numPr>
                <w:ilvl w:val="0"/>
                <w:numId w:val="18"/>
              </w:numPr>
              <w:suppressAutoHyphens/>
              <w:spacing w:before="0"/>
              <w:contextualSpacing/>
              <w:rPr>
                <w:rFonts w:ascii="Georgia" w:eastAsia="Times New Roman" w:hAnsi="Georgia" w:cs="Arial"/>
                <w:szCs w:val="24"/>
                <w:lang w:eastAsia="ar-SA"/>
              </w:rPr>
            </w:pPr>
            <w:r w:rsidRPr="004A414C">
              <w:rPr>
                <w:rFonts w:ascii="Georgia" w:hAnsi="Georgia"/>
                <w:szCs w:val="24"/>
                <w:u w:color="000000"/>
              </w:rPr>
              <w:t>Experience of working in partnership with a range of agencies including voluntary and statutory sector using excellent communication and interpersonal skills</w:t>
            </w:r>
          </w:p>
        </w:tc>
        <w:tc>
          <w:tcPr>
            <w:tcW w:w="1458" w:type="dxa"/>
          </w:tcPr>
          <w:p w14:paraId="4608D73A" w14:textId="4DFB8321"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7EC6FDBD" w14:textId="77777777" w:rsidTr="00203AEC">
        <w:tc>
          <w:tcPr>
            <w:tcW w:w="8006" w:type="dxa"/>
          </w:tcPr>
          <w:p w14:paraId="443E66AE" w14:textId="5479765A" w:rsidR="00D94DB6" w:rsidRPr="00D94DB6" w:rsidRDefault="00B60F86" w:rsidP="003114BC">
            <w:pPr>
              <w:spacing w:before="0"/>
              <w:contextualSpacing/>
              <w:rPr>
                <w:rFonts w:ascii="Georgia" w:hAnsi="Georgia"/>
                <w:b/>
                <w:szCs w:val="24"/>
              </w:rPr>
            </w:pPr>
            <w:r w:rsidRPr="004A414C">
              <w:rPr>
                <w:rFonts w:ascii="Georgia" w:hAnsi="Georgia"/>
                <w:b/>
                <w:szCs w:val="24"/>
              </w:rPr>
              <w:t>Knowledge</w:t>
            </w:r>
          </w:p>
        </w:tc>
        <w:tc>
          <w:tcPr>
            <w:tcW w:w="1458" w:type="dxa"/>
          </w:tcPr>
          <w:p w14:paraId="28F5F50F" w14:textId="77777777" w:rsidR="00B60F86" w:rsidRPr="004A414C" w:rsidRDefault="00B60F86" w:rsidP="003114BC">
            <w:pPr>
              <w:suppressAutoHyphens/>
              <w:spacing w:before="0"/>
              <w:contextualSpacing/>
              <w:jc w:val="center"/>
              <w:rPr>
                <w:rFonts w:ascii="Georgia" w:eastAsia="Times New Roman" w:hAnsi="Georgia" w:cs="Arial"/>
                <w:b/>
                <w:bCs/>
                <w:szCs w:val="24"/>
                <w:lang w:eastAsia="ar-SA"/>
              </w:rPr>
            </w:pPr>
          </w:p>
        </w:tc>
      </w:tr>
      <w:tr w:rsidR="00B60F86" w:rsidRPr="004A414C" w14:paraId="170811AA" w14:textId="77777777" w:rsidTr="00203AEC">
        <w:tc>
          <w:tcPr>
            <w:tcW w:w="8006" w:type="dxa"/>
          </w:tcPr>
          <w:p w14:paraId="33012BD4" w14:textId="349E2732" w:rsidR="00B60F86" w:rsidRPr="004A414C" w:rsidRDefault="00B60F86" w:rsidP="003114BC">
            <w:pPr>
              <w:numPr>
                <w:ilvl w:val="0"/>
                <w:numId w:val="18"/>
              </w:numPr>
              <w:suppressAutoHyphens/>
              <w:spacing w:before="0"/>
              <w:contextualSpacing/>
              <w:rPr>
                <w:rFonts w:ascii="Georgia" w:eastAsia="Times New Roman" w:hAnsi="Georgia" w:cs="Arial"/>
                <w:szCs w:val="24"/>
                <w:lang w:eastAsia="ar-SA"/>
              </w:rPr>
            </w:pPr>
            <w:r w:rsidRPr="004A414C">
              <w:rPr>
                <w:rFonts w:ascii="Georgia" w:hAnsi="Georgia"/>
                <w:szCs w:val="24"/>
              </w:rPr>
              <w:t>Good knowledge of multiple disadvantages experienced by women including trauma, domestic abuse, sexual violence mental ill-health, homelessness and/or insecure housing, child separation, finances/poverty, and drug/ alcohol use</w:t>
            </w:r>
          </w:p>
        </w:tc>
        <w:tc>
          <w:tcPr>
            <w:tcW w:w="1458" w:type="dxa"/>
          </w:tcPr>
          <w:p w14:paraId="4EFB3AB5" w14:textId="1F62129A"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4BD195FE" w14:textId="77777777" w:rsidTr="00203AEC">
        <w:tc>
          <w:tcPr>
            <w:tcW w:w="8006" w:type="dxa"/>
          </w:tcPr>
          <w:p w14:paraId="2B9A6D6B" w14:textId="42FB6ADC" w:rsidR="00B60F86" w:rsidRPr="004A414C" w:rsidRDefault="00B60F86" w:rsidP="003114BC">
            <w:pPr>
              <w:numPr>
                <w:ilvl w:val="0"/>
                <w:numId w:val="18"/>
              </w:numPr>
              <w:suppressAutoHyphens/>
              <w:spacing w:before="0"/>
              <w:contextualSpacing/>
              <w:rPr>
                <w:rFonts w:ascii="Georgia" w:hAnsi="Georgia" w:cs="Arial"/>
                <w:szCs w:val="24"/>
              </w:rPr>
            </w:pPr>
            <w:r w:rsidRPr="004A414C">
              <w:rPr>
                <w:rFonts w:ascii="Georgia" w:hAnsi="Georgia"/>
                <w:szCs w:val="24"/>
              </w:rPr>
              <w:t>A clear understanding of trauma informed practice, and working knowledge of what it means to work in a trauma informed way</w:t>
            </w:r>
          </w:p>
        </w:tc>
        <w:tc>
          <w:tcPr>
            <w:tcW w:w="1458" w:type="dxa"/>
          </w:tcPr>
          <w:p w14:paraId="5E64605C" w14:textId="11C819AA"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0C90769B" w14:textId="77777777" w:rsidTr="00203AEC">
        <w:tc>
          <w:tcPr>
            <w:tcW w:w="8006" w:type="dxa"/>
          </w:tcPr>
          <w:p w14:paraId="427412AE" w14:textId="78CB79A2" w:rsidR="00B60F86" w:rsidRPr="004A414C" w:rsidRDefault="00B60F86" w:rsidP="003114BC">
            <w:pPr>
              <w:numPr>
                <w:ilvl w:val="0"/>
                <w:numId w:val="18"/>
              </w:numPr>
              <w:suppressAutoHyphens/>
              <w:spacing w:before="0"/>
              <w:contextualSpacing/>
              <w:rPr>
                <w:rFonts w:ascii="Georgia" w:hAnsi="Georgia" w:cs="Arial"/>
                <w:szCs w:val="24"/>
              </w:rPr>
            </w:pPr>
            <w:r w:rsidRPr="004A414C">
              <w:rPr>
                <w:rFonts w:ascii="Georgia" w:hAnsi="Georgia"/>
                <w:szCs w:val="24"/>
                <w:u w:color="000000"/>
              </w:rPr>
              <w:lastRenderedPageBreak/>
              <w:t>A thorough understanding of safeguarding issues in relation to adults and children at risk and how to respond appropriately to concerns disclosed or raised.</w:t>
            </w:r>
            <w:r w:rsidRPr="004A414C">
              <w:rPr>
                <w:rFonts w:ascii="Georgia" w:hAnsi="Georgia"/>
                <w:szCs w:val="24"/>
              </w:rPr>
              <w:t xml:space="preserve"> </w:t>
            </w:r>
          </w:p>
        </w:tc>
        <w:tc>
          <w:tcPr>
            <w:tcW w:w="1458" w:type="dxa"/>
          </w:tcPr>
          <w:p w14:paraId="79FD7C24" w14:textId="53DF3D6D"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2FEE690F" w14:textId="77777777" w:rsidTr="00203AEC">
        <w:tc>
          <w:tcPr>
            <w:tcW w:w="8006" w:type="dxa"/>
          </w:tcPr>
          <w:p w14:paraId="6A091E15" w14:textId="2043D76F" w:rsidR="00B60F86" w:rsidRPr="004A414C" w:rsidRDefault="00B60F86" w:rsidP="003114BC">
            <w:pPr>
              <w:spacing w:before="0"/>
              <w:contextualSpacing/>
              <w:rPr>
                <w:rFonts w:ascii="Georgia" w:eastAsia="Times New Roman" w:hAnsi="Georgia" w:cs="Segoe UI"/>
                <w:b/>
                <w:bCs/>
                <w:szCs w:val="24"/>
                <w:shd w:val="clear" w:color="auto" w:fill="F7F7F8"/>
                <w:lang w:eastAsia="ar-SA"/>
              </w:rPr>
            </w:pPr>
            <w:r w:rsidRPr="004A414C">
              <w:rPr>
                <w:rFonts w:ascii="Georgia" w:hAnsi="Georgia"/>
                <w:b/>
                <w:szCs w:val="24"/>
              </w:rPr>
              <w:t>Skills</w:t>
            </w:r>
          </w:p>
        </w:tc>
        <w:tc>
          <w:tcPr>
            <w:tcW w:w="1458" w:type="dxa"/>
          </w:tcPr>
          <w:p w14:paraId="7AD3F1C1" w14:textId="77777777" w:rsidR="00B60F86" w:rsidRPr="004A414C" w:rsidRDefault="00B60F86" w:rsidP="003114BC">
            <w:pPr>
              <w:suppressAutoHyphens/>
              <w:spacing w:before="0"/>
              <w:contextualSpacing/>
              <w:jc w:val="center"/>
              <w:rPr>
                <w:rFonts w:ascii="Georgia" w:eastAsia="Times New Roman" w:hAnsi="Georgia" w:cs="Arial"/>
                <w:szCs w:val="24"/>
                <w:lang w:eastAsia="ar-SA"/>
              </w:rPr>
            </w:pPr>
          </w:p>
        </w:tc>
      </w:tr>
      <w:tr w:rsidR="00B60F86" w:rsidRPr="004A414C" w14:paraId="6F3CB9F6" w14:textId="77777777" w:rsidTr="00203AEC">
        <w:tc>
          <w:tcPr>
            <w:tcW w:w="8006" w:type="dxa"/>
          </w:tcPr>
          <w:p w14:paraId="6841264F" w14:textId="23FFF3AE" w:rsidR="00B60F86" w:rsidRPr="004A414C" w:rsidRDefault="00B60F86" w:rsidP="003114BC">
            <w:pPr>
              <w:numPr>
                <w:ilvl w:val="0"/>
                <w:numId w:val="18"/>
              </w:numPr>
              <w:suppressAutoHyphens/>
              <w:spacing w:before="0"/>
              <w:contextualSpacing/>
              <w:rPr>
                <w:rFonts w:ascii="Georgia" w:eastAsia="Times New Roman" w:hAnsi="Georgia" w:cs="Arial"/>
                <w:szCs w:val="24"/>
                <w:lang w:eastAsia="ar-SA"/>
              </w:rPr>
            </w:pPr>
            <w:r w:rsidRPr="004A414C">
              <w:rPr>
                <w:rFonts w:ascii="Georgia" w:hAnsi="Georgia"/>
                <w:szCs w:val="24"/>
              </w:rPr>
              <w:t>Ability to understand, empathise and uphold BWC aims, principles and policies, including thorough knowledge, understanding and commitment to equalities and diversity</w:t>
            </w:r>
          </w:p>
        </w:tc>
        <w:tc>
          <w:tcPr>
            <w:tcW w:w="1458" w:type="dxa"/>
          </w:tcPr>
          <w:p w14:paraId="266797F1" w14:textId="448A41BE"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6BF95573" w14:textId="77777777" w:rsidTr="00203AEC">
        <w:tc>
          <w:tcPr>
            <w:tcW w:w="8006" w:type="dxa"/>
          </w:tcPr>
          <w:p w14:paraId="07B7022A" w14:textId="7D26001C" w:rsidR="00B60F86" w:rsidRPr="004A414C" w:rsidRDefault="00B60F86" w:rsidP="003114BC">
            <w:pPr>
              <w:numPr>
                <w:ilvl w:val="0"/>
                <w:numId w:val="18"/>
              </w:numPr>
              <w:suppressAutoHyphens/>
              <w:spacing w:before="0"/>
              <w:contextualSpacing/>
              <w:rPr>
                <w:rFonts w:ascii="Georgia" w:eastAsia="Times New Roman" w:hAnsi="Georgia" w:cs="Arial"/>
                <w:szCs w:val="24"/>
                <w:lang w:eastAsia="ar-SA"/>
              </w:rPr>
            </w:pPr>
            <w:r w:rsidRPr="004A414C">
              <w:rPr>
                <w:rFonts w:ascii="Georgia" w:hAnsi="Georgia"/>
                <w:szCs w:val="24"/>
                <w:u w:color="000000"/>
              </w:rPr>
              <w:t>Ability to lead a service and motivate a team effectively under pressure within challenging and changing environments, and to deal with difficult or unpredictable situations effectively</w:t>
            </w:r>
          </w:p>
        </w:tc>
        <w:tc>
          <w:tcPr>
            <w:tcW w:w="1458" w:type="dxa"/>
          </w:tcPr>
          <w:p w14:paraId="12DAB909" w14:textId="4C747774"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2AEB46D7" w14:textId="77777777" w:rsidTr="00203AEC">
        <w:tc>
          <w:tcPr>
            <w:tcW w:w="8006" w:type="dxa"/>
          </w:tcPr>
          <w:p w14:paraId="331935CB" w14:textId="111FDDE3" w:rsidR="00B60F86" w:rsidRPr="004A414C" w:rsidRDefault="001F4207" w:rsidP="003114BC">
            <w:pPr>
              <w:numPr>
                <w:ilvl w:val="0"/>
                <w:numId w:val="18"/>
              </w:numPr>
              <w:suppressAutoHyphens/>
              <w:spacing w:before="0"/>
              <w:contextualSpacing/>
              <w:rPr>
                <w:rFonts w:ascii="Georgia" w:eastAsia="Times New Roman" w:hAnsi="Georgia" w:cs="Arial"/>
                <w:szCs w:val="24"/>
                <w:lang w:eastAsia="ar-SA"/>
              </w:rPr>
            </w:pPr>
            <w:r w:rsidRPr="004A414C">
              <w:rPr>
                <w:rFonts w:ascii="Georgia" w:eastAsia="Times New Roman" w:hAnsi="Georgia" w:cs="Arial"/>
                <w:szCs w:val="24"/>
                <w:lang w:eastAsia="ar-SA"/>
              </w:rPr>
              <w:t xml:space="preserve">Ability to organise and manage own admin tasks, including </w:t>
            </w:r>
            <w:r w:rsidRPr="004A414C">
              <w:rPr>
                <w:rFonts w:ascii="Georgia" w:hAnsi="Georgia" w:cs="Arial"/>
                <w:szCs w:val="24"/>
              </w:rPr>
              <w:t>g</w:t>
            </w:r>
            <w:r w:rsidR="00B60F86" w:rsidRPr="004A414C">
              <w:rPr>
                <w:rFonts w:ascii="Georgia" w:hAnsi="Georgia"/>
                <w:szCs w:val="24"/>
                <w:u w:color="000000"/>
              </w:rPr>
              <w:t>ood IT skills, word processing, databases, and spreadsheets</w:t>
            </w:r>
          </w:p>
        </w:tc>
        <w:tc>
          <w:tcPr>
            <w:tcW w:w="1458" w:type="dxa"/>
          </w:tcPr>
          <w:p w14:paraId="69317F3D" w14:textId="3741681F"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r w:rsidR="00B60F86" w:rsidRPr="004A414C" w14:paraId="13171700" w14:textId="77777777" w:rsidTr="00203AEC">
        <w:tc>
          <w:tcPr>
            <w:tcW w:w="8006" w:type="dxa"/>
          </w:tcPr>
          <w:p w14:paraId="5A555CE9" w14:textId="07926C34" w:rsidR="00B60F86" w:rsidRPr="00302BE8" w:rsidRDefault="00B60F86" w:rsidP="003114BC">
            <w:pPr>
              <w:numPr>
                <w:ilvl w:val="0"/>
                <w:numId w:val="18"/>
              </w:numPr>
              <w:suppressAutoHyphens/>
              <w:spacing w:before="0"/>
              <w:contextualSpacing/>
              <w:rPr>
                <w:rFonts w:ascii="Georgia" w:eastAsia="Times New Roman" w:hAnsi="Georgia" w:cs="Arial"/>
                <w:szCs w:val="24"/>
                <w:lang w:eastAsia="ar-SA"/>
              </w:rPr>
            </w:pPr>
            <w:r w:rsidRPr="004A414C">
              <w:rPr>
                <w:rFonts w:ascii="Georgia" w:hAnsi="Georgia"/>
                <w:szCs w:val="24"/>
                <w:u w:color="000000"/>
              </w:rPr>
              <w:t xml:space="preserve">Ability to </w:t>
            </w:r>
            <w:r w:rsidR="00DF6543">
              <w:rPr>
                <w:rFonts w:ascii="Georgia" w:hAnsi="Georgia"/>
                <w:szCs w:val="24"/>
                <w:u w:color="000000"/>
              </w:rPr>
              <w:t xml:space="preserve">undertake occasional </w:t>
            </w:r>
            <w:r w:rsidRPr="004A414C">
              <w:rPr>
                <w:rFonts w:ascii="Georgia" w:hAnsi="Georgia"/>
                <w:szCs w:val="24"/>
                <w:u w:color="000000"/>
              </w:rPr>
              <w:t>travel throughout Sussex, Surrey and Kent</w:t>
            </w:r>
            <w:r w:rsidR="00F3381E">
              <w:rPr>
                <w:rFonts w:ascii="Georgia" w:hAnsi="Georgia"/>
                <w:szCs w:val="24"/>
                <w:u w:color="000000"/>
              </w:rPr>
              <w:t xml:space="preserve">, including travel to Brighton for training &amp; </w:t>
            </w:r>
            <w:r w:rsidR="001A4549">
              <w:rPr>
                <w:rFonts w:ascii="Georgia" w:hAnsi="Georgia"/>
                <w:szCs w:val="24"/>
                <w:u w:color="000000"/>
              </w:rPr>
              <w:t xml:space="preserve">organisational events. </w:t>
            </w:r>
          </w:p>
          <w:p w14:paraId="1F096D5D" w14:textId="49B3ECCB" w:rsidR="00302BE8" w:rsidRPr="004A414C" w:rsidRDefault="00302BE8" w:rsidP="00302BE8">
            <w:pPr>
              <w:suppressAutoHyphens/>
              <w:spacing w:before="0"/>
              <w:ind w:left="720"/>
              <w:contextualSpacing/>
              <w:rPr>
                <w:rFonts w:ascii="Georgia" w:eastAsia="Times New Roman" w:hAnsi="Georgia" w:cs="Arial"/>
                <w:szCs w:val="24"/>
                <w:lang w:eastAsia="ar-SA"/>
              </w:rPr>
            </w:pPr>
          </w:p>
        </w:tc>
        <w:tc>
          <w:tcPr>
            <w:tcW w:w="1458" w:type="dxa"/>
          </w:tcPr>
          <w:p w14:paraId="47B558A9" w14:textId="301D8C32" w:rsidR="00B60F86" w:rsidRPr="004A414C" w:rsidRDefault="00B60F86" w:rsidP="003114BC">
            <w:pPr>
              <w:suppressAutoHyphens/>
              <w:spacing w:before="0"/>
              <w:contextualSpacing/>
              <w:jc w:val="center"/>
              <w:rPr>
                <w:rFonts w:ascii="Georgia" w:eastAsia="Times New Roman" w:hAnsi="Georgia" w:cs="Arial"/>
                <w:szCs w:val="24"/>
                <w:lang w:eastAsia="ar-SA"/>
              </w:rPr>
            </w:pPr>
            <w:r w:rsidRPr="004A414C">
              <w:rPr>
                <w:rFonts w:ascii="Georgia" w:hAnsi="Georgia"/>
                <w:szCs w:val="24"/>
              </w:rPr>
              <w:t>E</w:t>
            </w:r>
          </w:p>
        </w:tc>
      </w:tr>
    </w:tbl>
    <w:p w14:paraId="67C8C862" w14:textId="77777777" w:rsidR="001F4207" w:rsidRPr="004A414C" w:rsidRDefault="001F4207" w:rsidP="003114BC">
      <w:pPr>
        <w:contextualSpacing/>
        <w:jc w:val="both"/>
        <w:rPr>
          <w:rFonts w:ascii="Georgia" w:hAnsi="Georgia"/>
          <w:i/>
          <w:iCs/>
          <w:szCs w:val="24"/>
          <w:lang w:val="en-US"/>
        </w:rPr>
      </w:pPr>
    </w:p>
    <w:p w14:paraId="0C70F20C" w14:textId="2F92D6CF" w:rsidR="00204A4D" w:rsidRPr="00204A4D" w:rsidRDefault="00204A4D" w:rsidP="00204A4D">
      <w:pPr>
        <w:spacing w:before="0" w:after="200" w:line="276" w:lineRule="auto"/>
        <w:rPr>
          <w:rFonts w:ascii="Georgia" w:eastAsiaTheme="minorHAnsi" w:hAnsi="Georgia" w:cstheme="minorBidi"/>
          <w:szCs w:val="24"/>
        </w:rPr>
      </w:pPr>
      <w:r w:rsidRPr="00204A4D">
        <w:rPr>
          <w:rFonts w:ascii="Georgia" w:eastAsiaTheme="minorHAnsi" w:hAnsi="Georgia" w:cstheme="minorBidi"/>
          <w:szCs w:val="24"/>
        </w:rPr>
        <w:t>E= Essential criteria</w:t>
      </w:r>
      <w:r w:rsidR="00582347">
        <w:rPr>
          <w:rFonts w:ascii="Georgia" w:eastAsiaTheme="minorHAnsi" w:hAnsi="Georgia" w:cstheme="minorBidi"/>
          <w:szCs w:val="24"/>
        </w:rPr>
        <w:t xml:space="preserve">   </w:t>
      </w:r>
      <w:r w:rsidRPr="00204A4D">
        <w:rPr>
          <w:rFonts w:ascii="Georgia" w:eastAsiaTheme="minorHAnsi" w:hAnsi="Georgia" w:cstheme="minorBidi"/>
          <w:szCs w:val="24"/>
        </w:rPr>
        <w:t>D=Desirable criteria</w:t>
      </w:r>
    </w:p>
    <w:p w14:paraId="57FE6CB2" w14:textId="7184AD4D" w:rsidR="00914D64" w:rsidRPr="004A414C" w:rsidRDefault="00204A4D" w:rsidP="00204A4D">
      <w:pPr>
        <w:spacing w:before="0"/>
        <w:rPr>
          <w:rFonts w:ascii="Times New Roman" w:hAnsi="Times New Roman"/>
          <w:b/>
          <w:i/>
          <w:szCs w:val="24"/>
          <w:lang w:val="en-US"/>
        </w:rPr>
      </w:pPr>
      <w:r w:rsidRPr="00204A4D">
        <w:rPr>
          <w:rFonts w:ascii="Georgia" w:hAnsi="Georgia" w:cs="Arial"/>
          <w:b/>
          <w:i/>
          <w:szCs w:val="24"/>
          <w:lang w:val="en-US"/>
        </w:rPr>
        <w:t>These criteria will be used for assessing applicants through both application form and interview. Please ensure you address all points</w:t>
      </w:r>
    </w:p>
    <w:p w14:paraId="59A1C0B8" w14:textId="77777777" w:rsidR="00914D64" w:rsidRPr="004A414C" w:rsidRDefault="00914D64" w:rsidP="003114BC">
      <w:pPr>
        <w:spacing w:before="280" w:after="280"/>
        <w:contextualSpacing/>
        <w:rPr>
          <w:rFonts w:ascii="Georgia" w:hAnsi="Georgia"/>
          <w:b/>
          <w:bCs/>
          <w:szCs w:val="24"/>
        </w:rPr>
      </w:pPr>
    </w:p>
    <w:p w14:paraId="3D4995AC" w14:textId="569CD4EF" w:rsidR="006A75C4" w:rsidRPr="004A414C" w:rsidRDefault="006A75C4" w:rsidP="003114BC">
      <w:pPr>
        <w:spacing w:before="280" w:after="280"/>
        <w:contextualSpacing/>
        <w:rPr>
          <w:rFonts w:ascii="Georgia" w:hAnsi="Georgia"/>
          <w:b/>
          <w:bCs/>
          <w:szCs w:val="24"/>
        </w:rPr>
      </w:pPr>
      <w:r w:rsidRPr="004A414C">
        <w:rPr>
          <w:rFonts w:ascii="Georgia" w:hAnsi="Georgia"/>
          <w:b/>
          <w:bCs/>
          <w:szCs w:val="24"/>
        </w:rPr>
        <w:t xml:space="preserve">About BWC: </w:t>
      </w:r>
    </w:p>
    <w:p w14:paraId="4AFFC61E" w14:textId="25BBCD90" w:rsidR="006A75C4" w:rsidRPr="004A414C" w:rsidRDefault="006A75C4" w:rsidP="00582347">
      <w:pPr>
        <w:spacing w:before="280" w:after="280"/>
        <w:rPr>
          <w:rFonts w:ascii="Georgia" w:hAnsi="Georgia"/>
          <w:szCs w:val="24"/>
        </w:rPr>
      </w:pPr>
      <w:r w:rsidRPr="004A414C">
        <w:rPr>
          <w:rFonts w:ascii="Georgia" w:hAnsi="Georgia"/>
          <w:szCs w:val="24"/>
        </w:rPr>
        <w:t>BWC delivers women centred services.  We recognise that the women we support have complex and interrelated needs; with high incidences of trauma and abuse.  We recognise women are the experts of their experience and ensure our services are co-produced and are based on what women tell us they need.  Our approach is relational, holistic and practical and takes account of the complexity of women’s circumstances, background and experiences</w:t>
      </w:r>
      <w:r w:rsidR="00B37F73" w:rsidRPr="004A414C">
        <w:rPr>
          <w:rFonts w:ascii="Georgia" w:hAnsi="Georgia"/>
          <w:szCs w:val="24"/>
        </w:rPr>
        <w:t>.</w:t>
      </w:r>
    </w:p>
    <w:p w14:paraId="5160568C" w14:textId="4A97677D" w:rsidR="006A75C4" w:rsidRPr="004A414C" w:rsidRDefault="006A75C4" w:rsidP="00582347">
      <w:pPr>
        <w:spacing w:before="280" w:after="280"/>
        <w:rPr>
          <w:rFonts w:ascii="Georgia" w:hAnsi="Georgia"/>
          <w:szCs w:val="24"/>
        </w:rPr>
      </w:pPr>
      <w:r w:rsidRPr="004A414C">
        <w:rPr>
          <w:rFonts w:ascii="Georgia" w:hAnsi="Georgia"/>
          <w:szCs w:val="24"/>
        </w:rPr>
        <w:t xml:space="preserve">BWC have been delivering services to women for over </w:t>
      </w:r>
      <w:r w:rsidR="00B76AE0">
        <w:rPr>
          <w:rFonts w:ascii="Georgia" w:hAnsi="Georgia"/>
          <w:szCs w:val="24"/>
        </w:rPr>
        <w:t xml:space="preserve">fifty </w:t>
      </w:r>
      <w:r w:rsidRPr="004A414C">
        <w:rPr>
          <w:rFonts w:ascii="Georgia" w:hAnsi="Georgia"/>
          <w:szCs w:val="24"/>
        </w:rPr>
        <w:t xml:space="preserve">years. We have extensive understanding of supporting women with multiple and complex needs to become empowered to turn their lives around: Leading the award winning Inspire project for women in the Criminal Justice System since 2009 and the Women’s Accommodation Support Service since 2015. </w:t>
      </w:r>
    </w:p>
    <w:p w14:paraId="77E5170B" w14:textId="77777777" w:rsidR="006A75C4" w:rsidRPr="004A414C" w:rsidRDefault="006A75C4" w:rsidP="00582347">
      <w:pPr>
        <w:spacing w:before="280" w:after="280"/>
        <w:rPr>
          <w:rFonts w:ascii="Georgia" w:hAnsi="Georgia"/>
          <w:szCs w:val="24"/>
        </w:rPr>
      </w:pPr>
      <w:r w:rsidRPr="004A414C">
        <w:rPr>
          <w:rFonts w:ascii="Georgia" w:hAnsi="Georgia"/>
          <w:szCs w:val="24"/>
        </w:rPr>
        <w:t xml:space="preserve">BWC are part of a national network of women’s centres and gender responsive providers committed to identifying best practice in ensuring women and girls with complex needs can access the right support in the right place at the right time. </w:t>
      </w:r>
    </w:p>
    <w:p w14:paraId="7419E193" w14:textId="478FF9DC" w:rsidR="002D5A9F" w:rsidRPr="00C2378E" w:rsidRDefault="006A75C4" w:rsidP="00C2378E">
      <w:pPr>
        <w:spacing w:before="280" w:after="280"/>
        <w:rPr>
          <w:rFonts w:ascii="Georgia" w:hAnsi="Georgia"/>
          <w:szCs w:val="24"/>
        </w:rPr>
      </w:pPr>
      <w:r w:rsidRPr="004A414C">
        <w:rPr>
          <w:rFonts w:ascii="Georgia" w:hAnsi="Georgia"/>
          <w:szCs w:val="24"/>
        </w:rPr>
        <w:t>BWC works in partnership with a variety of other organisations both statutory and voluntary</w:t>
      </w:r>
      <w:r w:rsidR="009B18DB" w:rsidRPr="004A414C">
        <w:rPr>
          <w:rFonts w:ascii="Georgia" w:hAnsi="Georgia"/>
          <w:szCs w:val="24"/>
        </w:rPr>
        <w:t>.</w:t>
      </w:r>
    </w:p>
    <w:sectPr w:rsidR="002D5A9F" w:rsidRPr="00C2378E" w:rsidSect="00B7761E">
      <w:footerReference w:type="default" r:id="rId14"/>
      <w:pgSz w:w="11909" w:h="16834" w:code="9"/>
      <w:pgMar w:top="993" w:right="1701" w:bottom="567" w:left="147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E5A1" w14:textId="77777777" w:rsidR="00FC56D3" w:rsidRDefault="00FC56D3">
      <w:r>
        <w:separator/>
      </w:r>
    </w:p>
  </w:endnote>
  <w:endnote w:type="continuationSeparator" w:id="0">
    <w:p w14:paraId="4B862D78" w14:textId="77777777" w:rsidR="00FC56D3" w:rsidRDefault="00FC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A38" w14:textId="77777777" w:rsidR="003E492D" w:rsidRDefault="003E492D">
    <w:pPr>
      <w:pStyle w:val="Footer"/>
      <w:rPr>
        <w:sz w:val="20"/>
      </w:rPr>
    </w:pPr>
    <w:r>
      <w:rPr>
        <w:sz w:val="20"/>
      </w:rPr>
      <w:tab/>
    </w:r>
    <w:r w:rsidR="00403A62">
      <w:rPr>
        <w:rStyle w:val="PageNumber"/>
      </w:rPr>
      <w:fldChar w:fldCharType="begin"/>
    </w:r>
    <w:r>
      <w:rPr>
        <w:rStyle w:val="PageNumber"/>
      </w:rPr>
      <w:instrText xml:space="preserve"> PAGE </w:instrText>
    </w:r>
    <w:r w:rsidR="00403A62">
      <w:rPr>
        <w:rStyle w:val="PageNumber"/>
      </w:rPr>
      <w:fldChar w:fldCharType="separate"/>
    </w:r>
    <w:r w:rsidR="008C4F29">
      <w:rPr>
        <w:rStyle w:val="PageNumber"/>
        <w:noProof/>
      </w:rPr>
      <w:t>1</w:t>
    </w:r>
    <w:r w:rsidR="00403A6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56E9" w14:textId="77777777" w:rsidR="00FC56D3" w:rsidRDefault="00FC56D3">
      <w:r>
        <w:separator/>
      </w:r>
    </w:p>
  </w:footnote>
  <w:footnote w:type="continuationSeparator" w:id="0">
    <w:p w14:paraId="7B6F76B3" w14:textId="77777777" w:rsidR="00FC56D3" w:rsidRDefault="00FC5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922AE6"/>
    <w:name w:val="WW8Num2"/>
    <w:lvl w:ilvl="0">
      <w:start w:val="1"/>
      <w:numFmt w:val="decimal"/>
      <w:lvlText w:val="%1."/>
      <w:lvlJc w:val="left"/>
      <w:pPr>
        <w:tabs>
          <w:tab w:val="num" w:pos="786"/>
        </w:tabs>
        <w:ind w:left="786" w:hanging="360"/>
      </w:pPr>
      <w:rPr>
        <w:rFonts w:ascii="Georgia" w:eastAsia="Times New Roman" w:hAnsi="Georgia" w:cs="Arial" w:hint="default"/>
      </w:rPr>
    </w:lvl>
  </w:abstractNum>
  <w:abstractNum w:abstractNumId="1"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551FBF"/>
    <w:multiLevelType w:val="hybridMultilevel"/>
    <w:tmpl w:val="6D3CF52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7530F"/>
    <w:multiLevelType w:val="hybridMultilevel"/>
    <w:tmpl w:val="468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081E"/>
    <w:multiLevelType w:val="hybridMultilevel"/>
    <w:tmpl w:val="C174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E7E"/>
    <w:multiLevelType w:val="hybridMultilevel"/>
    <w:tmpl w:val="F1CCA6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A1759"/>
    <w:multiLevelType w:val="hybridMultilevel"/>
    <w:tmpl w:val="C7EA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66FF4"/>
    <w:multiLevelType w:val="hybridMultilevel"/>
    <w:tmpl w:val="55D43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51A"/>
    <w:multiLevelType w:val="hybridMultilevel"/>
    <w:tmpl w:val="933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667CF"/>
    <w:multiLevelType w:val="hybridMultilevel"/>
    <w:tmpl w:val="2D30F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F02F7"/>
    <w:multiLevelType w:val="hybridMultilevel"/>
    <w:tmpl w:val="DC62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C07C5"/>
    <w:multiLevelType w:val="hybridMultilevel"/>
    <w:tmpl w:val="6FB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A1AA7"/>
    <w:multiLevelType w:val="hybridMultilevel"/>
    <w:tmpl w:val="450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C6FA3"/>
    <w:multiLevelType w:val="hybridMultilevel"/>
    <w:tmpl w:val="7C869208"/>
    <w:lvl w:ilvl="0" w:tplc="D4D0C2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32C31"/>
    <w:multiLevelType w:val="hybridMultilevel"/>
    <w:tmpl w:val="2D30FC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2707F"/>
    <w:multiLevelType w:val="hybridMultilevel"/>
    <w:tmpl w:val="007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82540"/>
    <w:multiLevelType w:val="hybridMultilevel"/>
    <w:tmpl w:val="5D44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51220"/>
    <w:multiLevelType w:val="hybridMultilevel"/>
    <w:tmpl w:val="D0D662D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4A5077"/>
    <w:multiLevelType w:val="hybridMultilevel"/>
    <w:tmpl w:val="8AEE7858"/>
    <w:lvl w:ilvl="0" w:tplc="667065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A3453"/>
    <w:multiLevelType w:val="hybridMultilevel"/>
    <w:tmpl w:val="479A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84478"/>
    <w:multiLevelType w:val="hybridMultilevel"/>
    <w:tmpl w:val="EE20F866"/>
    <w:lvl w:ilvl="0" w:tplc="08090001">
      <w:start w:val="1"/>
      <w:numFmt w:val="bullet"/>
      <w:lvlText w:val=""/>
      <w:lvlJc w:val="left"/>
      <w:pPr>
        <w:ind w:left="720" w:hanging="360"/>
      </w:pPr>
      <w:rPr>
        <w:rFonts w:ascii="Symbol" w:hAnsi="Symbol" w:hint="default"/>
      </w:rPr>
    </w:lvl>
    <w:lvl w:ilvl="1" w:tplc="2DF6839E">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023968">
    <w:abstractNumId w:val="1"/>
  </w:num>
  <w:num w:numId="2" w16cid:durableId="1278682740">
    <w:abstractNumId w:val="15"/>
  </w:num>
  <w:num w:numId="3" w16cid:durableId="618949505">
    <w:abstractNumId w:val="20"/>
  </w:num>
  <w:num w:numId="4" w16cid:durableId="985934991">
    <w:abstractNumId w:val="5"/>
  </w:num>
  <w:num w:numId="5" w16cid:durableId="944727298">
    <w:abstractNumId w:val="6"/>
  </w:num>
  <w:num w:numId="6" w16cid:durableId="448550192">
    <w:abstractNumId w:val="12"/>
  </w:num>
  <w:num w:numId="7" w16cid:durableId="603684454">
    <w:abstractNumId w:val="0"/>
  </w:num>
  <w:num w:numId="8" w16cid:durableId="841092871">
    <w:abstractNumId w:val="4"/>
  </w:num>
  <w:num w:numId="9" w16cid:durableId="281500079">
    <w:abstractNumId w:val="13"/>
  </w:num>
  <w:num w:numId="10" w16cid:durableId="382101816">
    <w:abstractNumId w:val="2"/>
  </w:num>
  <w:num w:numId="11" w16cid:durableId="462234595">
    <w:abstractNumId w:val="11"/>
  </w:num>
  <w:num w:numId="12" w16cid:durableId="1179000121">
    <w:abstractNumId w:val="16"/>
  </w:num>
  <w:num w:numId="13" w16cid:durableId="1513493113">
    <w:abstractNumId w:val="19"/>
  </w:num>
  <w:num w:numId="14" w16cid:durableId="1048069137">
    <w:abstractNumId w:val="3"/>
  </w:num>
  <w:num w:numId="15" w16cid:durableId="55054937">
    <w:abstractNumId w:val="8"/>
  </w:num>
  <w:num w:numId="16" w16cid:durableId="1955284290">
    <w:abstractNumId w:val="10"/>
  </w:num>
  <w:num w:numId="17" w16cid:durableId="1557083718">
    <w:abstractNumId w:val="18"/>
  </w:num>
  <w:num w:numId="18" w16cid:durableId="382291807">
    <w:abstractNumId w:val="7"/>
  </w:num>
  <w:num w:numId="19" w16cid:durableId="18240523">
    <w:abstractNumId w:val="17"/>
  </w:num>
  <w:num w:numId="20" w16cid:durableId="664285359">
    <w:abstractNumId w:val="14"/>
  </w:num>
  <w:num w:numId="21" w16cid:durableId="78237899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5"/>
    <w:rsid w:val="00005409"/>
    <w:rsid w:val="00007AC3"/>
    <w:rsid w:val="00011A1F"/>
    <w:rsid w:val="000176B9"/>
    <w:rsid w:val="0002099F"/>
    <w:rsid w:val="00022BAC"/>
    <w:rsid w:val="0004187B"/>
    <w:rsid w:val="000433E5"/>
    <w:rsid w:val="000558CE"/>
    <w:rsid w:val="000571C4"/>
    <w:rsid w:val="00063E5A"/>
    <w:rsid w:val="0008036D"/>
    <w:rsid w:val="00095AC0"/>
    <w:rsid w:val="000A2A9D"/>
    <w:rsid w:val="000A3B25"/>
    <w:rsid w:val="000B25F3"/>
    <w:rsid w:val="000B6366"/>
    <w:rsid w:val="000C503A"/>
    <w:rsid w:val="000C64E1"/>
    <w:rsid w:val="000D366B"/>
    <w:rsid w:val="000D50D4"/>
    <w:rsid w:val="000E06E1"/>
    <w:rsid w:val="000E1A7E"/>
    <w:rsid w:val="000E24E0"/>
    <w:rsid w:val="000E2992"/>
    <w:rsid w:val="000E29CC"/>
    <w:rsid w:val="000E37B3"/>
    <w:rsid w:val="000F026B"/>
    <w:rsid w:val="000F2AB9"/>
    <w:rsid w:val="000F2F0F"/>
    <w:rsid w:val="00105214"/>
    <w:rsid w:val="00122608"/>
    <w:rsid w:val="00123978"/>
    <w:rsid w:val="001273A6"/>
    <w:rsid w:val="00133944"/>
    <w:rsid w:val="0014576E"/>
    <w:rsid w:val="00146AA3"/>
    <w:rsid w:val="00152583"/>
    <w:rsid w:val="00153F7C"/>
    <w:rsid w:val="00161822"/>
    <w:rsid w:val="00187B4F"/>
    <w:rsid w:val="001930E9"/>
    <w:rsid w:val="00193AA8"/>
    <w:rsid w:val="00196BD6"/>
    <w:rsid w:val="001A2C4C"/>
    <w:rsid w:val="001A4549"/>
    <w:rsid w:val="001A70D3"/>
    <w:rsid w:val="001B21CE"/>
    <w:rsid w:val="001C4C5C"/>
    <w:rsid w:val="001D48E3"/>
    <w:rsid w:val="001E5C43"/>
    <w:rsid w:val="001E6411"/>
    <w:rsid w:val="001F4207"/>
    <w:rsid w:val="001F538F"/>
    <w:rsid w:val="00203AEC"/>
    <w:rsid w:val="00203D3D"/>
    <w:rsid w:val="00204A4D"/>
    <w:rsid w:val="002150F1"/>
    <w:rsid w:val="002326ED"/>
    <w:rsid w:val="00233099"/>
    <w:rsid w:val="00243906"/>
    <w:rsid w:val="00246B7E"/>
    <w:rsid w:val="002537DC"/>
    <w:rsid w:val="00261B89"/>
    <w:rsid w:val="00270BCF"/>
    <w:rsid w:val="002822E6"/>
    <w:rsid w:val="00285684"/>
    <w:rsid w:val="002A5AC3"/>
    <w:rsid w:val="002A5F93"/>
    <w:rsid w:val="002B643F"/>
    <w:rsid w:val="002B64B7"/>
    <w:rsid w:val="002D11B4"/>
    <w:rsid w:val="002D5A9F"/>
    <w:rsid w:val="002E11D0"/>
    <w:rsid w:val="002E623F"/>
    <w:rsid w:val="002E6316"/>
    <w:rsid w:val="002E6827"/>
    <w:rsid w:val="002F0C12"/>
    <w:rsid w:val="002F1392"/>
    <w:rsid w:val="002F2D8C"/>
    <w:rsid w:val="002F52C1"/>
    <w:rsid w:val="002F6D85"/>
    <w:rsid w:val="002F75F0"/>
    <w:rsid w:val="00302BE8"/>
    <w:rsid w:val="003114BC"/>
    <w:rsid w:val="00311B6E"/>
    <w:rsid w:val="00312329"/>
    <w:rsid w:val="003175E0"/>
    <w:rsid w:val="00317699"/>
    <w:rsid w:val="003330BF"/>
    <w:rsid w:val="00341259"/>
    <w:rsid w:val="00341DEB"/>
    <w:rsid w:val="00344810"/>
    <w:rsid w:val="0035038E"/>
    <w:rsid w:val="00352B85"/>
    <w:rsid w:val="003717BC"/>
    <w:rsid w:val="00371B17"/>
    <w:rsid w:val="00373B48"/>
    <w:rsid w:val="00374486"/>
    <w:rsid w:val="00382674"/>
    <w:rsid w:val="003C3251"/>
    <w:rsid w:val="003D2670"/>
    <w:rsid w:val="003E492D"/>
    <w:rsid w:val="00403A62"/>
    <w:rsid w:val="00425485"/>
    <w:rsid w:val="004360B8"/>
    <w:rsid w:val="0044630B"/>
    <w:rsid w:val="00446F99"/>
    <w:rsid w:val="00452459"/>
    <w:rsid w:val="0046251B"/>
    <w:rsid w:val="00465E28"/>
    <w:rsid w:val="004676E7"/>
    <w:rsid w:val="00471FCF"/>
    <w:rsid w:val="004873E8"/>
    <w:rsid w:val="00493383"/>
    <w:rsid w:val="004A3AD1"/>
    <w:rsid w:val="004A414C"/>
    <w:rsid w:val="004A77AA"/>
    <w:rsid w:val="004B2355"/>
    <w:rsid w:val="004B45DB"/>
    <w:rsid w:val="004C13E1"/>
    <w:rsid w:val="004C512C"/>
    <w:rsid w:val="004D2E70"/>
    <w:rsid w:val="004D6210"/>
    <w:rsid w:val="004D6261"/>
    <w:rsid w:val="004E1BB2"/>
    <w:rsid w:val="00504D8C"/>
    <w:rsid w:val="005116FE"/>
    <w:rsid w:val="00520F5F"/>
    <w:rsid w:val="005269B7"/>
    <w:rsid w:val="00535861"/>
    <w:rsid w:val="0055050F"/>
    <w:rsid w:val="00551B75"/>
    <w:rsid w:val="005620FD"/>
    <w:rsid w:val="00582347"/>
    <w:rsid w:val="00597B82"/>
    <w:rsid w:val="005A095A"/>
    <w:rsid w:val="005B125E"/>
    <w:rsid w:val="005B5608"/>
    <w:rsid w:val="005C50F7"/>
    <w:rsid w:val="005D37CE"/>
    <w:rsid w:val="005E2435"/>
    <w:rsid w:val="005F0839"/>
    <w:rsid w:val="005F7E9D"/>
    <w:rsid w:val="005F7FF1"/>
    <w:rsid w:val="00602C24"/>
    <w:rsid w:val="006036AE"/>
    <w:rsid w:val="00604D0C"/>
    <w:rsid w:val="00613AA5"/>
    <w:rsid w:val="006153D3"/>
    <w:rsid w:val="006227E0"/>
    <w:rsid w:val="006309E7"/>
    <w:rsid w:val="0063143F"/>
    <w:rsid w:val="006410A1"/>
    <w:rsid w:val="00642ECB"/>
    <w:rsid w:val="006533F3"/>
    <w:rsid w:val="00662B76"/>
    <w:rsid w:val="00670251"/>
    <w:rsid w:val="00676A85"/>
    <w:rsid w:val="00692858"/>
    <w:rsid w:val="006A65BF"/>
    <w:rsid w:val="006A75C4"/>
    <w:rsid w:val="006C05BC"/>
    <w:rsid w:val="006D1C07"/>
    <w:rsid w:val="006E0299"/>
    <w:rsid w:val="006F57F8"/>
    <w:rsid w:val="00701F7C"/>
    <w:rsid w:val="00711961"/>
    <w:rsid w:val="0072335E"/>
    <w:rsid w:val="007272A1"/>
    <w:rsid w:val="007303B5"/>
    <w:rsid w:val="00736B3A"/>
    <w:rsid w:val="0073768A"/>
    <w:rsid w:val="00742A1B"/>
    <w:rsid w:val="00754A4F"/>
    <w:rsid w:val="00763608"/>
    <w:rsid w:val="00774EE7"/>
    <w:rsid w:val="0078020E"/>
    <w:rsid w:val="00790828"/>
    <w:rsid w:val="007C799A"/>
    <w:rsid w:val="007D3733"/>
    <w:rsid w:val="00800A44"/>
    <w:rsid w:val="008168FA"/>
    <w:rsid w:val="00822048"/>
    <w:rsid w:val="0082283E"/>
    <w:rsid w:val="008240B7"/>
    <w:rsid w:val="008249FB"/>
    <w:rsid w:val="008275EA"/>
    <w:rsid w:val="00832354"/>
    <w:rsid w:val="0083287A"/>
    <w:rsid w:val="00835175"/>
    <w:rsid w:val="008352B5"/>
    <w:rsid w:val="008418AC"/>
    <w:rsid w:val="00846F61"/>
    <w:rsid w:val="00862BB5"/>
    <w:rsid w:val="00866E83"/>
    <w:rsid w:val="008762A1"/>
    <w:rsid w:val="00886ED8"/>
    <w:rsid w:val="00897B0B"/>
    <w:rsid w:val="008A3CD2"/>
    <w:rsid w:val="008C1F39"/>
    <w:rsid w:val="008C4F29"/>
    <w:rsid w:val="008C5D60"/>
    <w:rsid w:val="008C6447"/>
    <w:rsid w:val="008D061C"/>
    <w:rsid w:val="008D0797"/>
    <w:rsid w:val="008D0F0B"/>
    <w:rsid w:val="008D4192"/>
    <w:rsid w:val="008D422A"/>
    <w:rsid w:val="008D6546"/>
    <w:rsid w:val="00912DC5"/>
    <w:rsid w:val="00914D64"/>
    <w:rsid w:val="009156CD"/>
    <w:rsid w:val="0092538E"/>
    <w:rsid w:val="00931C55"/>
    <w:rsid w:val="00933A6A"/>
    <w:rsid w:val="00937B20"/>
    <w:rsid w:val="009423AF"/>
    <w:rsid w:val="00946AA4"/>
    <w:rsid w:val="0095027F"/>
    <w:rsid w:val="00950AC8"/>
    <w:rsid w:val="0096319F"/>
    <w:rsid w:val="0096765F"/>
    <w:rsid w:val="009A1E79"/>
    <w:rsid w:val="009A4395"/>
    <w:rsid w:val="009B0563"/>
    <w:rsid w:val="009B18DB"/>
    <w:rsid w:val="009B6A80"/>
    <w:rsid w:val="009C620F"/>
    <w:rsid w:val="009C794A"/>
    <w:rsid w:val="009D7AE6"/>
    <w:rsid w:val="00A07CEF"/>
    <w:rsid w:val="00A17D84"/>
    <w:rsid w:val="00A21B40"/>
    <w:rsid w:val="00A21B4C"/>
    <w:rsid w:val="00A247CF"/>
    <w:rsid w:val="00A27877"/>
    <w:rsid w:val="00A31CF7"/>
    <w:rsid w:val="00A57E37"/>
    <w:rsid w:val="00A6006D"/>
    <w:rsid w:val="00A719AC"/>
    <w:rsid w:val="00A8573B"/>
    <w:rsid w:val="00A93C7E"/>
    <w:rsid w:val="00A96523"/>
    <w:rsid w:val="00A96A9D"/>
    <w:rsid w:val="00AA66F4"/>
    <w:rsid w:val="00AB56A3"/>
    <w:rsid w:val="00AC00F7"/>
    <w:rsid w:val="00AC6040"/>
    <w:rsid w:val="00AD1F05"/>
    <w:rsid w:val="00AD21BC"/>
    <w:rsid w:val="00AE4DED"/>
    <w:rsid w:val="00AF06E8"/>
    <w:rsid w:val="00AF2891"/>
    <w:rsid w:val="00AF4B72"/>
    <w:rsid w:val="00AF78EF"/>
    <w:rsid w:val="00B03530"/>
    <w:rsid w:val="00B04375"/>
    <w:rsid w:val="00B14C08"/>
    <w:rsid w:val="00B213C4"/>
    <w:rsid w:val="00B24589"/>
    <w:rsid w:val="00B27905"/>
    <w:rsid w:val="00B3168C"/>
    <w:rsid w:val="00B35209"/>
    <w:rsid w:val="00B37F73"/>
    <w:rsid w:val="00B43A63"/>
    <w:rsid w:val="00B47242"/>
    <w:rsid w:val="00B502B5"/>
    <w:rsid w:val="00B514D5"/>
    <w:rsid w:val="00B531E7"/>
    <w:rsid w:val="00B60F86"/>
    <w:rsid w:val="00B633E0"/>
    <w:rsid w:val="00B765B0"/>
    <w:rsid w:val="00B76AE0"/>
    <w:rsid w:val="00B7761E"/>
    <w:rsid w:val="00B813D5"/>
    <w:rsid w:val="00B832E3"/>
    <w:rsid w:val="00BA2A5A"/>
    <w:rsid w:val="00BA4AA6"/>
    <w:rsid w:val="00BB0742"/>
    <w:rsid w:val="00BC30A9"/>
    <w:rsid w:val="00BD2724"/>
    <w:rsid w:val="00BD2D76"/>
    <w:rsid w:val="00BD5EE1"/>
    <w:rsid w:val="00BE5765"/>
    <w:rsid w:val="00BF0E3C"/>
    <w:rsid w:val="00BF34A6"/>
    <w:rsid w:val="00BF78D8"/>
    <w:rsid w:val="00C007FD"/>
    <w:rsid w:val="00C03475"/>
    <w:rsid w:val="00C13CC4"/>
    <w:rsid w:val="00C14EE5"/>
    <w:rsid w:val="00C1509B"/>
    <w:rsid w:val="00C2378E"/>
    <w:rsid w:val="00C446A2"/>
    <w:rsid w:val="00C71CC5"/>
    <w:rsid w:val="00C73A29"/>
    <w:rsid w:val="00C843E5"/>
    <w:rsid w:val="00C84568"/>
    <w:rsid w:val="00C977CC"/>
    <w:rsid w:val="00CA17CC"/>
    <w:rsid w:val="00CA3B5E"/>
    <w:rsid w:val="00CA7295"/>
    <w:rsid w:val="00CB40FE"/>
    <w:rsid w:val="00CB495F"/>
    <w:rsid w:val="00CC08D1"/>
    <w:rsid w:val="00CC21AD"/>
    <w:rsid w:val="00CC4384"/>
    <w:rsid w:val="00CD2552"/>
    <w:rsid w:val="00CE0811"/>
    <w:rsid w:val="00CE1F38"/>
    <w:rsid w:val="00CE40F2"/>
    <w:rsid w:val="00CF1CB6"/>
    <w:rsid w:val="00CF2BAF"/>
    <w:rsid w:val="00D03B7D"/>
    <w:rsid w:val="00D05A8B"/>
    <w:rsid w:val="00D06DE0"/>
    <w:rsid w:val="00D14922"/>
    <w:rsid w:val="00D20EEF"/>
    <w:rsid w:val="00D258D9"/>
    <w:rsid w:val="00D409AF"/>
    <w:rsid w:val="00D61452"/>
    <w:rsid w:val="00D66D8C"/>
    <w:rsid w:val="00D81042"/>
    <w:rsid w:val="00D931B3"/>
    <w:rsid w:val="00D94DB6"/>
    <w:rsid w:val="00DA5C9B"/>
    <w:rsid w:val="00DB1E52"/>
    <w:rsid w:val="00DB21BE"/>
    <w:rsid w:val="00DB48B8"/>
    <w:rsid w:val="00DB4D3F"/>
    <w:rsid w:val="00DB7350"/>
    <w:rsid w:val="00DC00B8"/>
    <w:rsid w:val="00DC4BE6"/>
    <w:rsid w:val="00DD24BE"/>
    <w:rsid w:val="00DD6260"/>
    <w:rsid w:val="00DE35D4"/>
    <w:rsid w:val="00DF3664"/>
    <w:rsid w:val="00DF454A"/>
    <w:rsid w:val="00DF61E6"/>
    <w:rsid w:val="00DF6543"/>
    <w:rsid w:val="00E01843"/>
    <w:rsid w:val="00E328F7"/>
    <w:rsid w:val="00E4399F"/>
    <w:rsid w:val="00E57DD9"/>
    <w:rsid w:val="00E67EB3"/>
    <w:rsid w:val="00E863DB"/>
    <w:rsid w:val="00EB662A"/>
    <w:rsid w:val="00EB67CB"/>
    <w:rsid w:val="00EC0008"/>
    <w:rsid w:val="00EC7450"/>
    <w:rsid w:val="00ED76E3"/>
    <w:rsid w:val="00EE7B27"/>
    <w:rsid w:val="00EF058A"/>
    <w:rsid w:val="00EF50DE"/>
    <w:rsid w:val="00F04E66"/>
    <w:rsid w:val="00F13738"/>
    <w:rsid w:val="00F2142E"/>
    <w:rsid w:val="00F2659F"/>
    <w:rsid w:val="00F3381E"/>
    <w:rsid w:val="00F44544"/>
    <w:rsid w:val="00F571F6"/>
    <w:rsid w:val="00F57661"/>
    <w:rsid w:val="00F62A83"/>
    <w:rsid w:val="00F64966"/>
    <w:rsid w:val="00F75EB7"/>
    <w:rsid w:val="00F86803"/>
    <w:rsid w:val="00F91CD3"/>
    <w:rsid w:val="00F940E6"/>
    <w:rsid w:val="00FA2C16"/>
    <w:rsid w:val="00FA6A16"/>
    <w:rsid w:val="00FC56D3"/>
    <w:rsid w:val="00FC685A"/>
    <w:rsid w:val="00FD5EAD"/>
    <w:rsid w:val="00FD7C6F"/>
    <w:rsid w:val="00FE48A5"/>
    <w:rsid w:val="00FF122F"/>
    <w:rsid w:val="00FF3F16"/>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7581"/>
  <w15:docId w15:val="{9D0D490B-710A-489B-AEE6-67557885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DE0"/>
    <w:pPr>
      <w:spacing w:before="120"/>
    </w:pPr>
    <w:rPr>
      <w:rFonts w:ascii="Arial" w:hAnsi="Arial"/>
      <w:sz w:val="24"/>
      <w:lang w:eastAsia="en-US"/>
    </w:rPr>
  </w:style>
  <w:style w:type="paragraph" w:styleId="Heading1">
    <w:name w:val="heading 1"/>
    <w:basedOn w:val="Normal"/>
    <w:next w:val="Normal"/>
    <w:qFormat/>
    <w:rsid w:val="00D06DE0"/>
    <w:pPr>
      <w:keepNext/>
      <w:spacing w:before="0"/>
      <w:outlineLvl w:val="0"/>
    </w:pPr>
    <w:rPr>
      <w:rFonts w:ascii="Times New Roman" w:hAnsi="Times New Roman"/>
      <w:b/>
      <w:u w:val="single"/>
      <w:lang w:val="en-US"/>
    </w:rPr>
  </w:style>
  <w:style w:type="paragraph" w:styleId="Heading2">
    <w:name w:val="heading 2"/>
    <w:basedOn w:val="Normal"/>
    <w:next w:val="Normal"/>
    <w:qFormat/>
    <w:rsid w:val="00D06DE0"/>
    <w:pPr>
      <w:keepNext/>
      <w:spacing w:before="0"/>
      <w:outlineLvl w:val="1"/>
    </w:pPr>
    <w:rPr>
      <w:rFonts w:ascii="Times New Roman" w:hAnsi="Times New Roman"/>
      <w:b/>
      <w:lang w:val="en-US"/>
    </w:rPr>
  </w:style>
  <w:style w:type="paragraph" w:styleId="Heading3">
    <w:name w:val="heading 3"/>
    <w:basedOn w:val="Normal"/>
    <w:next w:val="Normal"/>
    <w:qFormat/>
    <w:rsid w:val="00D06DE0"/>
    <w:pPr>
      <w:keepNext/>
      <w:spacing w:before="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6DE0"/>
    <w:pPr>
      <w:spacing w:before="0"/>
    </w:pPr>
    <w:rPr>
      <w:rFonts w:ascii="Times New Roman" w:hAnsi="Times New Roman"/>
      <w:b/>
      <w:i/>
      <w:lang w:val="en-US"/>
    </w:rPr>
  </w:style>
  <w:style w:type="paragraph" w:styleId="Header">
    <w:name w:val="header"/>
    <w:basedOn w:val="Normal"/>
    <w:rsid w:val="00D06DE0"/>
    <w:pPr>
      <w:tabs>
        <w:tab w:val="center" w:pos="4320"/>
        <w:tab w:val="right" w:pos="8640"/>
      </w:tabs>
    </w:pPr>
  </w:style>
  <w:style w:type="paragraph" w:styleId="Footer">
    <w:name w:val="footer"/>
    <w:basedOn w:val="Normal"/>
    <w:rsid w:val="00D06DE0"/>
    <w:pPr>
      <w:tabs>
        <w:tab w:val="center" w:pos="4320"/>
        <w:tab w:val="right" w:pos="8640"/>
      </w:tabs>
    </w:pPr>
  </w:style>
  <w:style w:type="character" w:styleId="PageNumber">
    <w:name w:val="page number"/>
    <w:basedOn w:val="DefaultParagraphFont"/>
    <w:rsid w:val="00D06DE0"/>
  </w:style>
  <w:style w:type="table" w:styleId="TableGrid">
    <w:name w:val="Table Grid"/>
    <w:basedOn w:val="TableNormal"/>
    <w:uiPriority w:val="59"/>
    <w:rsid w:val="00A9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3B7D"/>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CA17CC"/>
    <w:rPr>
      <w:sz w:val="16"/>
      <w:szCs w:val="16"/>
    </w:rPr>
  </w:style>
  <w:style w:type="paragraph" w:styleId="CommentText">
    <w:name w:val="annotation text"/>
    <w:basedOn w:val="Normal"/>
    <w:link w:val="CommentTextChar"/>
    <w:uiPriority w:val="99"/>
    <w:unhideWhenUsed/>
    <w:rsid w:val="00CA17CC"/>
    <w:pPr>
      <w:suppressAutoHyphens/>
      <w:spacing w:before="0"/>
    </w:pPr>
    <w:rPr>
      <w:rFonts w:cs="Arial"/>
      <w:sz w:val="20"/>
      <w:lang w:eastAsia="ar-SA"/>
    </w:rPr>
  </w:style>
  <w:style w:type="character" w:customStyle="1" w:styleId="CommentTextChar">
    <w:name w:val="Comment Text Char"/>
    <w:basedOn w:val="DefaultParagraphFont"/>
    <w:link w:val="CommentText"/>
    <w:uiPriority w:val="99"/>
    <w:rsid w:val="00CA17CC"/>
    <w:rPr>
      <w:rFonts w:ascii="Arial" w:hAnsi="Arial" w:cs="Arial"/>
      <w:lang w:eastAsia="ar-SA"/>
    </w:rPr>
  </w:style>
  <w:style w:type="paragraph" w:styleId="FootnoteText">
    <w:name w:val="footnote text"/>
    <w:basedOn w:val="Normal"/>
    <w:link w:val="FootnoteTextChar"/>
    <w:uiPriority w:val="99"/>
    <w:unhideWhenUsed/>
    <w:rsid w:val="00CA17CC"/>
    <w:pPr>
      <w:suppressAutoHyphens/>
      <w:spacing w:before="0"/>
    </w:pPr>
    <w:rPr>
      <w:rFonts w:cs="Arial"/>
      <w:sz w:val="20"/>
      <w:lang w:eastAsia="ar-SA"/>
    </w:rPr>
  </w:style>
  <w:style w:type="character" w:customStyle="1" w:styleId="FootnoteTextChar">
    <w:name w:val="Footnote Text Char"/>
    <w:basedOn w:val="DefaultParagraphFont"/>
    <w:link w:val="FootnoteText"/>
    <w:uiPriority w:val="99"/>
    <w:rsid w:val="00CA17CC"/>
    <w:rPr>
      <w:rFonts w:ascii="Arial" w:hAnsi="Arial" w:cs="Arial"/>
      <w:lang w:eastAsia="ar-SA"/>
    </w:rPr>
  </w:style>
  <w:style w:type="character" w:styleId="FootnoteReference">
    <w:name w:val="footnote reference"/>
    <w:basedOn w:val="DefaultParagraphFont"/>
    <w:uiPriority w:val="99"/>
    <w:unhideWhenUsed/>
    <w:rsid w:val="00CA17CC"/>
    <w:rPr>
      <w:vertAlign w:val="superscript"/>
    </w:rPr>
  </w:style>
  <w:style w:type="paragraph" w:styleId="BalloonText">
    <w:name w:val="Balloon Text"/>
    <w:basedOn w:val="Normal"/>
    <w:link w:val="BalloonTextChar"/>
    <w:rsid w:val="00CA17CC"/>
    <w:pPr>
      <w:spacing w:before="0"/>
    </w:pPr>
    <w:rPr>
      <w:rFonts w:ascii="Tahoma" w:hAnsi="Tahoma" w:cs="Tahoma"/>
      <w:sz w:val="16"/>
      <w:szCs w:val="16"/>
    </w:rPr>
  </w:style>
  <w:style w:type="character" w:customStyle="1" w:styleId="BalloonTextChar">
    <w:name w:val="Balloon Text Char"/>
    <w:basedOn w:val="DefaultParagraphFont"/>
    <w:link w:val="BalloonText"/>
    <w:rsid w:val="00CA17CC"/>
    <w:rPr>
      <w:rFonts w:ascii="Tahoma" w:hAnsi="Tahoma" w:cs="Tahoma"/>
      <w:sz w:val="16"/>
      <w:szCs w:val="16"/>
      <w:lang w:eastAsia="en-US"/>
    </w:rPr>
  </w:style>
  <w:style w:type="character" w:customStyle="1" w:styleId="ListParagraphChar">
    <w:name w:val="List Paragraph Char"/>
    <w:basedOn w:val="DefaultParagraphFont"/>
    <w:link w:val="ListParagraph"/>
    <w:uiPriority w:val="34"/>
    <w:rsid w:val="00CA17CC"/>
    <w:rPr>
      <w:rFonts w:ascii="Calibri" w:eastAsia="Calibri" w:hAnsi="Calibri" w:cs="Times New Roman"/>
      <w:sz w:val="22"/>
      <w:szCs w:val="22"/>
      <w:lang w:eastAsia="en-US"/>
    </w:rPr>
  </w:style>
  <w:style w:type="paragraph" w:customStyle="1" w:styleId="BodyText1">
    <w:name w:val="Body Text1"/>
    <w:basedOn w:val="Normal"/>
    <w:rsid w:val="00CA17CC"/>
    <w:pPr>
      <w:spacing w:before="0"/>
      <w:jc w:val="center"/>
    </w:pPr>
    <w:rPr>
      <w:rFonts w:ascii="Times New Roman Bold" w:eastAsia="Calibri" w:hAnsi="Times New Roman Bold"/>
      <w:color w:val="000000"/>
      <w:sz w:val="28"/>
      <w:szCs w:val="28"/>
      <w:lang w:eastAsia="en-GB"/>
    </w:rPr>
  </w:style>
  <w:style w:type="paragraph" w:customStyle="1" w:styleId="FreeForm">
    <w:name w:val="Free Form"/>
    <w:rsid w:val="00CA17CC"/>
    <w:rPr>
      <w:rFonts w:ascii="Helvetica" w:eastAsia="ヒラギノ角ゴ Pro W3" w:hAnsi="Helvetica"/>
      <w:color w:val="000000"/>
      <w:sz w:val="24"/>
      <w:lang w:val="en-US"/>
    </w:rPr>
  </w:style>
  <w:style w:type="paragraph" w:styleId="CommentSubject">
    <w:name w:val="annotation subject"/>
    <w:basedOn w:val="CommentText"/>
    <w:next w:val="CommentText"/>
    <w:link w:val="CommentSubjectChar"/>
    <w:rsid w:val="002822E6"/>
    <w:pPr>
      <w:suppressAutoHyphens w:val="0"/>
      <w:spacing w:before="120"/>
    </w:pPr>
    <w:rPr>
      <w:rFonts w:cs="Times New Roman"/>
      <w:b/>
      <w:bCs/>
      <w:lang w:eastAsia="en-US"/>
    </w:rPr>
  </w:style>
  <w:style w:type="character" w:customStyle="1" w:styleId="CommentSubjectChar">
    <w:name w:val="Comment Subject Char"/>
    <w:basedOn w:val="CommentTextChar"/>
    <w:link w:val="CommentSubject"/>
    <w:rsid w:val="002822E6"/>
    <w:rPr>
      <w:rFonts w:ascii="Arial" w:hAnsi="Arial" w:cs="Arial"/>
      <w:b/>
      <w:bCs/>
      <w:lang w:eastAsia="en-US"/>
    </w:rPr>
  </w:style>
  <w:style w:type="paragraph" w:styleId="PlainText">
    <w:name w:val="Plain Text"/>
    <w:basedOn w:val="Normal"/>
    <w:link w:val="PlainTextChar"/>
    <w:rsid w:val="00CC08D1"/>
    <w:pPr>
      <w:spacing w:before="0"/>
    </w:pPr>
    <w:rPr>
      <w:rFonts w:ascii="Courier New" w:hAnsi="Courier New" w:cs="Courier New"/>
      <w:sz w:val="20"/>
      <w:lang w:val="en-US"/>
    </w:rPr>
  </w:style>
  <w:style w:type="character" w:customStyle="1" w:styleId="PlainTextChar">
    <w:name w:val="Plain Text Char"/>
    <w:basedOn w:val="DefaultParagraphFont"/>
    <w:link w:val="PlainText"/>
    <w:rsid w:val="00CC08D1"/>
    <w:rPr>
      <w:rFonts w:ascii="Courier New" w:hAnsi="Courier New" w:cs="Courier New"/>
      <w:lang w:val="en-US" w:eastAsia="en-US"/>
    </w:rPr>
  </w:style>
  <w:style w:type="character" w:styleId="Hyperlink">
    <w:name w:val="Hyperlink"/>
    <w:rsid w:val="00CC08D1"/>
    <w:rPr>
      <w:color w:val="0000FF"/>
      <w:u w:val="single"/>
    </w:rPr>
  </w:style>
  <w:style w:type="paragraph" w:customStyle="1" w:styleId="Default">
    <w:name w:val="Default"/>
    <w:rsid w:val="00AF78EF"/>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AF06E8"/>
    <w:rPr>
      <w:rFonts w:ascii="Arial" w:hAnsi="Arial"/>
      <w:sz w:val="24"/>
      <w:lang w:eastAsia="en-US"/>
    </w:rPr>
  </w:style>
  <w:style w:type="character" w:styleId="UnresolvedMention">
    <w:name w:val="Unresolved Mention"/>
    <w:basedOn w:val="DefaultParagraphFont"/>
    <w:uiPriority w:val="99"/>
    <w:semiHidden/>
    <w:unhideWhenUsed/>
    <w:rsid w:val="00C1509B"/>
    <w:rPr>
      <w:color w:val="605E5C"/>
      <w:shd w:val="clear" w:color="auto" w:fill="E1DFDD"/>
    </w:rPr>
  </w:style>
  <w:style w:type="paragraph" w:styleId="NoSpacing">
    <w:name w:val="No Spacing"/>
    <w:uiPriority w:val="1"/>
    <w:qFormat/>
    <w:rsid w:val="001B21CE"/>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520F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58CE"/>
    <w:rPr>
      <w:b/>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womens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menscent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omenscentr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fca3c42e0f41bb8575210d05daa5655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daf0b5df0d330f0b9abd5c26db9fe28e"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Props1.xml><?xml version="1.0" encoding="utf-8"?>
<ds:datastoreItem xmlns:ds="http://schemas.openxmlformats.org/officeDocument/2006/customXml" ds:itemID="{A08AB203-7265-4C9A-AFA5-E9E9C98D3E00}">
  <ds:schemaRefs>
    <ds:schemaRef ds:uri="http://schemas.microsoft.com/sharepoint/v3/contenttype/forms"/>
  </ds:schemaRefs>
</ds:datastoreItem>
</file>

<file path=customXml/itemProps2.xml><?xml version="1.0" encoding="utf-8"?>
<ds:datastoreItem xmlns:ds="http://schemas.openxmlformats.org/officeDocument/2006/customXml" ds:itemID="{D1C5594E-D89A-4DA3-8C6F-0B397E6C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70e50-0164-4b29-ac3d-c2730c52ac81"/>
    <ds:schemaRef ds:uri="f4167d93-d537-44f3-9086-3177e1ead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9E789-39E9-4EC8-8138-514E09B822AD}">
  <ds:schemaRefs>
    <ds:schemaRef ds:uri="http://schemas.microsoft.com/office/2006/metadata/properties"/>
    <ds:schemaRef ds:uri="http://schemas.microsoft.com/office/infopath/2007/PartnerControls"/>
    <ds:schemaRef ds:uri="a0d70e50-0164-4b29-ac3d-c2730c52ac81"/>
    <ds:schemaRef ds:uri="f4167d93-d537-44f3-9086-3177e1ead4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2851</Words>
  <Characters>16257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BRIGHTON OASIS PROJECT</vt:lpstr>
    </vt:vector>
  </TitlesOfParts>
  <Company>Bob Baker</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OASIS PROJECT</dc:title>
  <dc:creator>Bob Baker</dc:creator>
  <cp:lastModifiedBy>sara hughes</cp:lastModifiedBy>
  <cp:revision>2</cp:revision>
  <cp:lastPrinted>2016-09-29T10:05:00Z</cp:lastPrinted>
  <dcterms:created xsi:type="dcterms:W3CDTF">2026-06-04T14:40:00Z</dcterms:created>
  <dcterms:modified xsi:type="dcterms:W3CDTF">2026-06-04T14:40:00Z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AuthorIds_UIVersion_512">
    <vt:lpwstr>18</vt:lpwstr>
  </property>
  <property fmtid="{D5CDD505-2E9C-101B-9397-08002B2CF9AE}" pid="4" name="MediaServiceImageTags">
    <vt:lpwstr/>
  </property>
</Properties>
</file>